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D55D2" w:rsidP="009D48CF">
            <w:pPr>
              <w:rPr>
                <w:rFonts w:ascii="Arial" w:hAnsi="Arial"/>
              </w:rPr>
            </w:pPr>
            <w:r>
              <w:rPr>
                <w:rFonts w:ascii="Arial" w:hAnsi="Arial"/>
              </w:rPr>
              <w:t>Lifespan Development</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9D55D2">
            <w:pPr>
              <w:rPr>
                <w:rFonts w:ascii="Arial" w:hAnsi="Arial"/>
              </w:rPr>
            </w:pPr>
            <w:r>
              <w:rPr>
                <w:rFonts w:ascii="Arial" w:hAnsi="Arial"/>
              </w:rPr>
              <w:t>PSY120</w:t>
            </w:r>
          </w:p>
          <w:p w:rsidR="009D55D2" w:rsidRPr="00F1598C" w:rsidRDefault="009D55D2">
            <w:pPr>
              <w:rPr>
                <w:rFonts w:ascii="Arial" w:hAnsi="Arial"/>
              </w:rPr>
            </w:pPr>
            <w:r>
              <w:rPr>
                <w:rFonts w:ascii="Arial" w:hAnsi="Arial"/>
              </w:rPr>
              <w:t>PSY0120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D55D2" w:rsidP="009D48CF">
            <w:pPr>
              <w:rPr>
                <w:rFonts w:ascii="Arial" w:hAnsi="Arial"/>
              </w:rPr>
            </w:pPr>
            <w:r>
              <w:rPr>
                <w:rFonts w:ascii="Arial" w:hAnsi="Arial"/>
              </w:rPr>
              <w:t>Various Postsecondary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D55D2" w:rsidRDefault="009D55D2">
            <w:pPr>
              <w:rPr>
                <w:rFonts w:ascii="Arial" w:hAnsi="Arial"/>
              </w:rPr>
            </w:pPr>
            <w:r>
              <w:rPr>
                <w:rFonts w:ascii="Arial" w:hAnsi="Arial"/>
              </w:rPr>
              <w:t xml:space="preserve">Lisa </w:t>
            </w:r>
            <w:proofErr w:type="spellStart"/>
            <w:r>
              <w:rPr>
                <w:rFonts w:ascii="Arial" w:hAnsi="Arial"/>
              </w:rPr>
              <w:t>Piotrowski</w:t>
            </w:r>
            <w:proofErr w:type="spellEnd"/>
            <w:r w:rsidR="003C4EF2">
              <w:rPr>
                <w:rFonts w:ascii="Arial" w:hAnsi="Arial"/>
              </w:rPr>
              <w:t xml:space="preserve"> </w:t>
            </w:r>
          </w:p>
          <w:p w:rsidR="00757B48" w:rsidRPr="00F1598C" w:rsidRDefault="009D55D2">
            <w:pPr>
              <w:rPr>
                <w:rFonts w:ascii="Arial" w:hAnsi="Arial"/>
              </w:rPr>
            </w:pPr>
            <w:r>
              <w:rPr>
                <w:rFonts w:ascii="Arial" w:hAnsi="Arial"/>
              </w:rPr>
              <w:t xml:space="preserve">Nancy </w:t>
            </w:r>
            <w:proofErr w:type="spellStart"/>
            <w:r>
              <w:rPr>
                <w:rFonts w:ascii="Arial" w:hAnsi="Arial"/>
              </w:rPr>
              <w:t>Tassone</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D55D2">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D55D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D55D2">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9D55D2" w:rsidRPr="009D55D2" w:rsidTr="00E16FE9">
        <w:tc>
          <w:tcPr>
            <w:tcW w:w="675" w:type="dxa"/>
          </w:tcPr>
          <w:p w:rsidR="009D55D2" w:rsidRPr="009D55D2" w:rsidRDefault="009D55D2" w:rsidP="009D55D2">
            <w:pPr>
              <w:rPr>
                <w:rFonts w:ascii="Arial" w:hAnsi="Arial"/>
                <w:b/>
                <w:sz w:val="22"/>
                <w:lang w:val="en-CA"/>
              </w:rPr>
            </w:pPr>
            <w:r w:rsidRPr="009D55D2">
              <w:rPr>
                <w:rFonts w:ascii="Arial" w:hAnsi="Arial"/>
                <w:b/>
                <w:sz w:val="22"/>
                <w:lang w:val="en-CA"/>
              </w:rPr>
              <w:lastRenderedPageBreak/>
              <w:t>I.</w:t>
            </w:r>
          </w:p>
        </w:tc>
        <w:tc>
          <w:tcPr>
            <w:tcW w:w="8181" w:type="dxa"/>
          </w:tcPr>
          <w:p w:rsidR="009D55D2" w:rsidRPr="009D55D2" w:rsidRDefault="009D55D2" w:rsidP="009D55D2">
            <w:pPr>
              <w:rPr>
                <w:rFonts w:ascii="Arial" w:hAnsi="Arial"/>
                <w:b/>
                <w:sz w:val="22"/>
                <w:lang w:val="en-CA"/>
              </w:rPr>
            </w:pPr>
            <w:r w:rsidRPr="009D55D2">
              <w:rPr>
                <w:rFonts w:ascii="Arial" w:hAnsi="Arial"/>
                <w:b/>
                <w:sz w:val="22"/>
                <w:lang w:val="en-CA"/>
              </w:rPr>
              <w:t xml:space="preserve">COURSE DESCRIPTION: </w:t>
            </w:r>
          </w:p>
          <w:p w:rsidR="009D55D2" w:rsidRPr="009D55D2" w:rsidRDefault="009D55D2" w:rsidP="009D55D2">
            <w:pPr>
              <w:rPr>
                <w:rFonts w:ascii="Arial" w:hAnsi="Arial"/>
                <w:b/>
                <w:sz w:val="22"/>
                <w:lang w:val="en-CA"/>
              </w:rPr>
            </w:pPr>
          </w:p>
          <w:p w:rsidR="009D55D2" w:rsidRPr="009D55D2" w:rsidRDefault="009D55D2" w:rsidP="009D55D2">
            <w:pPr>
              <w:rPr>
                <w:rFonts w:ascii="Arial" w:hAnsi="Arial"/>
                <w:sz w:val="22"/>
                <w:lang w:val="en-CA"/>
              </w:rPr>
            </w:pPr>
            <w:r w:rsidRPr="009D55D2">
              <w:rPr>
                <w:rFonts w:ascii="Arial" w:hAnsi="Arial"/>
                <w:sz w:val="22"/>
                <w:lang w:val="en-CA"/>
              </w:rPr>
              <w:t>Lifespan Development (PSY0120)</w:t>
            </w:r>
          </w:p>
          <w:p w:rsidR="009D55D2" w:rsidRPr="009D55D2" w:rsidRDefault="009D55D2" w:rsidP="009D55D2">
            <w:pPr>
              <w:rPr>
                <w:rFonts w:ascii="Arial" w:hAnsi="Arial"/>
                <w:sz w:val="22"/>
                <w:lang w:val="en-CA"/>
              </w:rPr>
            </w:pPr>
          </w:p>
          <w:p w:rsidR="009D55D2" w:rsidRPr="009D55D2" w:rsidRDefault="009D55D2" w:rsidP="009D55D2">
            <w:pPr>
              <w:jc w:val="both"/>
              <w:rPr>
                <w:rFonts w:ascii="Arial" w:hAnsi="Arial"/>
                <w:sz w:val="22"/>
                <w:lang w:val="en-CA"/>
              </w:rPr>
            </w:pPr>
            <w:r w:rsidRPr="009D55D2">
              <w:rPr>
                <w:rFonts w:ascii="Arial" w:hAnsi="Arial"/>
                <w:sz w:val="22"/>
                <w:lang w:val="en-CA"/>
              </w:rPr>
              <w:t>The purpose of this lifespan development course is to examine the interrelationship of the bio-psychosocial aspects of ages and stages from birth to late adulthood. Developmental psychology is the study of the processes that shape human development. The goals of studying life span development are description, explanation and optimization of human development throughout a person’s entire life. CICE students, with assistance from a learning specialist, will study the interaction between cultural, social and historical impacts and biological maturation to gain a basic fundamental understanding of human development. In addition, to studying human development in a systematic way, CICE students will gain a personal understanding of their own lives in the context of lifespan development.</w:t>
            </w:r>
          </w:p>
          <w:p w:rsidR="009D55D2" w:rsidRPr="009D55D2" w:rsidRDefault="009D55D2" w:rsidP="009D55D2">
            <w:pPr>
              <w:rPr>
                <w:rFonts w:ascii="Arial" w:hAnsi="Arial"/>
                <w:sz w:val="22"/>
                <w:lang w:val="en-CA"/>
              </w:rPr>
            </w:pPr>
          </w:p>
        </w:tc>
      </w:tr>
    </w:tbl>
    <w:p w:rsidR="009D55D2" w:rsidRPr="009D55D2" w:rsidRDefault="009D55D2" w:rsidP="009D55D2">
      <w:pPr>
        <w:rPr>
          <w:rFonts w:ascii="Arial" w:hAnsi="Arial"/>
          <w:sz w:val="22"/>
          <w:lang w:val="en-CA"/>
        </w:rPr>
      </w:pPr>
    </w:p>
    <w:tbl>
      <w:tblPr>
        <w:tblW w:w="0" w:type="auto"/>
        <w:tblLayout w:type="fixed"/>
        <w:tblLook w:val="0000" w:firstRow="0" w:lastRow="0" w:firstColumn="0" w:lastColumn="0" w:noHBand="0" w:noVBand="0"/>
      </w:tblPr>
      <w:tblGrid>
        <w:gridCol w:w="675"/>
        <w:gridCol w:w="567"/>
        <w:gridCol w:w="7614"/>
      </w:tblGrid>
      <w:tr w:rsidR="009D55D2" w:rsidRPr="009D55D2" w:rsidTr="00E16FE9">
        <w:trPr>
          <w:cantSplit/>
        </w:trPr>
        <w:tc>
          <w:tcPr>
            <w:tcW w:w="675" w:type="dxa"/>
          </w:tcPr>
          <w:p w:rsidR="009D55D2" w:rsidRPr="009D55D2" w:rsidRDefault="009D55D2" w:rsidP="009D55D2">
            <w:pPr>
              <w:rPr>
                <w:rFonts w:ascii="Arial" w:hAnsi="Arial"/>
                <w:b/>
                <w:sz w:val="22"/>
                <w:lang w:val="en-CA"/>
              </w:rPr>
            </w:pPr>
            <w:r w:rsidRPr="009D55D2">
              <w:rPr>
                <w:rFonts w:ascii="Arial" w:hAnsi="Arial"/>
                <w:b/>
                <w:sz w:val="22"/>
                <w:lang w:val="en-CA"/>
              </w:rPr>
              <w:t>II.</w:t>
            </w:r>
          </w:p>
        </w:tc>
        <w:tc>
          <w:tcPr>
            <w:tcW w:w="8181" w:type="dxa"/>
            <w:gridSpan w:val="2"/>
          </w:tcPr>
          <w:p w:rsidR="009D55D2" w:rsidRPr="009D55D2" w:rsidRDefault="009D55D2" w:rsidP="009D55D2">
            <w:pPr>
              <w:rPr>
                <w:rFonts w:ascii="Arial" w:hAnsi="Arial"/>
                <w:b/>
                <w:sz w:val="22"/>
                <w:lang w:val="en-CA"/>
              </w:rPr>
            </w:pPr>
            <w:r w:rsidRPr="009D55D2">
              <w:rPr>
                <w:rFonts w:ascii="Arial" w:hAnsi="Arial"/>
                <w:b/>
                <w:sz w:val="22"/>
                <w:lang w:val="en-CA"/>
              </w:rPr>
              <w:t xml:space="preserve">LEARNING OUTCOMES </w:t>
            </w:r>
            <w:smartTag w:uri="urn:schemas-microsoft-com:office:smarttags" w:element="stockticker">
              <w:r w:rsidRPr="009D55D2">
                <w:rPr>
                  <w:rFonts w:ascii="Arial" w:hAnsi="Arial"/>
                  <w:b/>
                  <w:sz w:val="22"/>
                  <w:lang w:val="en-CA"/>
                </w:rPr>
                <w:t>AND</w:t>
              </w:r>
            </w:smartTag>
            <w:r w:rsidRPr="009D55D2">
              <w:rPr>
                <w:rFonts w:ascii="Arial" w:hAnsi="Arial"/>
                <w:b/>
                <w:sz w:val="22"/>
                <w:lang w:val="en-CA"/>
              </w:rPr>
              <w:t xml:space="preserve"> ELEMENTS OF THE PERFORMANCE:</w:t>
            </w:r>
          </w:p>
          <w:p w:rsidR="009D55D2" w:rsidRPr="009D55D2" w:rsidRDefault="009D55D2" w:rsidP="009D55D2">
            <w:pPr>
              <w:rPr>
                <w:rFonts w:ascii="Arial" w:hAnsi="Arial"/>
                <w:b/>
                <w:sz w:val="22"/>
                <w:lang w:val="en-CA"/>
              </w:rPr>
            </w:pPr>
          </w:p>
          <w:p w:rsidR="009D55D2" w:rsidRPr="009D55D2" w:rsidRDefault="009D55D2" w:rsidP="009D55D2">
            <w:pPr>
              <w:rPr>
                <w:rFonts w:ascii="Arial" w:hAnsi="Arial"/>
                <w:szCs w:val="24"/>
              </w:rPr>
            </w:pPr>
            <w:r w:rsidRPr="009D55D2">
              <w:rPr>
                <w:rFonts w:ascii="Arial" w:hAnsi="Arial"/>
                <w:szCs w:val="24"/>
                <w:lang w:val="en-CA"/>
              </w:rPr>
              <w:t>Upon successful completion of this course, the CICE student, with the assistance of a Learning Specialist will demonstrate a basic ability to:</w:t>
            </w:r>
          </w:p>
          <w:p w:rsidR="009D55D2" w:rsidRPr="009D55D2" w:rsidRDefault="009D55D2" w:rsidP="009D55D2">
            <w:pPr>
              <w:rPr>
                <w:rFonts w:ascii="Arial" w:hAnsi="Arial"/>
                <w:sz w:val="22"/>
                <w:lang w:val="en-CA"/>
              </w:rPr>
            </w:pPr>
          </w:p>
        </w:tc>
      </w:tr>
      <w:tr w:rsidR="009D55D2" w:rsidRPr="009D55D2" w:rsidTr="00E16FE9">
        <w:trPr>
          <w:gridAfter w:val="2"/>
          <w:wAfter w:w="8181" w:type="dxa"/>
          <w:cantSplit/>
        </w:trPr>
        <w:tc>
          <w:tcPr>
            <w:tcW w:w="675" w:type="dxa"/>
          </w:tcPr>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r w:rsidRPr="009D55D2">
              <w:rPr>
                <w:rFonts w:ascii="Arial" w:hAnsi="Arial"/>
                <w:sz w:val="22"/>
                <w:lang w:val="en-CA"/>
              </w:rPr>
              <w:t>1.</w:t>
            </w:r>
          </w:p>
        </w:tc>
        <w:tc>
          <w:tcPr>
            <w:tcW w:w="7614" w:type="dxa"/>
          </w:tcPr>
          <w:p w:rsidR="009D55D2" w:rsidRPr="009D55D2" w:rsidRDefault="009D55D2" w:rsidP="009D55D2">
            <w:pPr>
              <w:rPr>
                <w:rFonts w:ascii="Arial" w:hAnsi="Arial"/>
                <w:sz w:val="22"/>
                <w:lang w:val="en-CA"/>
              </w:rPr>
            </w:pPr>
            <w:r w:rsidRPr="009D55D2">
              <w:rPr>
                <w:rFonts w:ascii="Arial" w:hAnsi="Arial"/>
                <w:sz w:val="22"/>
                <w:lang w:val="en-CA"/>
              </w:rPr>
              <w:t>Demonstrate familiarity with the main concepts, issues, evolution and science of the study of lifespan development, recognizing the major concepts, ethics, theoretical approaches and historical development of the general field of psychology.</w:t>
            </w:r>
          </w:p>
          <w:p w:rsidR="009D55D2" w:rsidRPr="009D55D2" w:rsidRDefault="009D55D2" w:rsidP="009D55D2">
            <w:pP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p>
        </w:tc>
        <w:tc>
          <w:tcPr>
            <w:tcW w:w="7614" w:type="dxa"/>
          </w:tcPr>
          <w:p w:rsidR="009D55D2" w:rsidRPr="009D55D2" w:rsidRDefault="009D55D2" w:rsidP="009D55D2">
            <w:pPr>
              <w:rPr>
                <w:rFonts w:ascii="Arial" w:hAnsi="Arial"/>
                <w:sz w:val="22"/>
                <w:u w:val="single"/>
                <w:lang w:val="en-CA"/>
              </w:rPr>
            </w:pPr>
            <w:r w:rsidRPr="009D55D2">
              <w:rPr>
                <w:rFonts w:ascii="Arial" w:hAnsi="Arial"/>
                <w:sz w:val="22"/>
                <w:u w:val="single"/>
                <w:lang w:val="en-CA"/>
              </w:rPr>
              <w:t>Potential Elements of the Performance:</w:t>
            </w:r>
          </w:p>
          <w:p w:rsidR="009D55D2" w:rsidRPr="009D55D2" w:rsidRDefault="009D55D2" w:rsidP="009D55D2">
            <w:pPr>
              <w:numPr>
                <w:ilvl w:val="0"/>
                <w:numId w:val="38"/>
              </w:numPr>
              <w:rPr>
                <w:rFonts w:ascii="Arial" w:hAnsi="Arial"/>
                <w:sz w:val="22"/>
                <w:lang w:val="en-CA"/>
              </w:rPr>
            </w:pPr>
            <w:r w:rsidRPr="009D55D2">
              <w:rPr>
                <w:rFonts w:ascii="Arial" w:hAnsi="Arial"/>
                <w:sz w:val="22"/>
                <w:lang w:val="en-CA"/>
              </w:rPr>
              <w:t>Communicate the nature of psychology as a discipline and the variety of psychological disciplines in the field</w:t>
            </w:r>
          </w:p>
          <w:p w:rsidR="009D55D2" w:rsidRPr="009D55D2" w:rsidRDefault="009D55D2" w:rsidP="009D55D2">
            <w:pPr>
              <w:numPr>
                <w:ilvl w:val="0"/>
                <w:numId w:val="38"/>
              </w:numPr>
              <w:rPr>
                <w:rFonts w:ascii="Arial" w:hAnsi="Arial"/>
                <w:sz w:val="22"/>
                <w:lang w:val="en-CA"/>
              </w:rPr>
            </w:pPr>
            <w:r w:rsidRPr="009D55D2">
              <w:rPr>
                <w:rFonts w:ascii="Arial" w:hAnsi="Arial"/>
                <w:sz w:val="22"/>
                <w:lang w:val="en-CA"/>
              </w:rPr>
              <w:t>Demonstrate knowledge of relevant terminology, ethical issues, and historical development of psychology</w:t>
            </w:r>
          </w:p>
          <w:p w:rsidR="009D55D2" w:rsidRPr="009D55D2" w:rsidRDefault="009D55D2" w:rsidP="009D55D2">
            <w:pPr>
              <w:numPr>
                <w:ilvl w:val="0"/>
                <w:numId w:val="38"/>
              </w:numPr>
              <w:rPr>
                <w:rFonts w:ascii="Arial" w:hAnsi="Arial"/>
                <w:sz w:val="22"/>
                <w:lang w:val="en-CA"/>
              </w:rPr>
            </w:pPr>
            <w:r w:rsidRPr="009D55D2">
              <w:rPr>
                <w:rFonts w:ascii="Arial" w:hAnsi="Arial"/>
                <w:sz w:val="22"/>
                <w:lang w:val="en-CA"/>
              </w:rPr>
              <w:t>Differentiate between the major theoretical approaches to psychology</w:t>
            </w:r>
          </w:p>
          <w:p w:rsidR="009D55D2" w:rsidRPr="009D55D2" w:rsidRDefault="009D55D2" w:rsidP="009D55D2">
            <w:pPr>
              <w:numPr>
                <w:ilvl w:val="0"/>
                <w:numId w:val="38"/>
              </w:numPr>
              <w:rPr>
                <w:rFonts w:ascii="Arial" w:hAnsi="Arial"/>
                <w:sz w:val="22"/>
                <w:lang w:val="en-CA"/>
              </w:rPr>
            </w:pPr>
            <w:r w:rsidRPr="009D55D2">
              <w:rPr>
                <w:rFonts w:ascii="Arial" w:hAnsi="Arial"/>
                <w:sz w:val="22"/>
                <w:lang w:val="en-CA"/>
              </w:rPr>
              <w:t>Explain the importance of cultural competence in the field of psychology and the importance of cross cultural research in lifespan developmental psychology</w:t>
            </w:r>
          </w:p>
          <w:p w:rsidR="009D55D2" w:rsidRPr="009D55D2" w:rsidRDefault="009D55D2" w:rsidP="009D55D2">
            <w:pPr>
              <w:numPr>
                <w:ilvl w:val="0"/>
                <w:numId w:val="38"/>
              </w:numPr>
              <w:rPr>
                <w:rFonts w:ascii="Arial" w:hAnsi="Arial"/>
                <w:sz w:val="22"/>
                <w:lang w:val="en-CA"/>
              </w:rPr>
            </w:pPr>
            <w:r w:rsidRPr="009D55D2">
              <w:rPr>
                <w:rFonts w:ascii="Arial" w:hAnsi="Arial"/>
                <w:sz w:val="22"/>
                <w:lang w:val="en-CA"/>
              </w:rPr>
              <w:t>Communicate basic understanding of the concepts, design, issues and ethics in psychological research, including the essential element of critical thinking</w:t>
            </w:r>
          </w:p>
          <w:p w:rsidR="009D55D2" w:rsidRPr="009D55D2" w:rsidRDefault="009D55D2" w:rsidP="009D55D2">
            <w:pPr>
              <w:rPr>
                <w:rFonts w:ascii="Arial" w:hAnsi="Arial"/>
                <w:sz w:val="22"/>
                <w:lang w:val="en-CA"/>
              </w:rPr>
            </w:pPr>
            <w:r w:rsidRPr="009D55D2">
              <w:rPr>
                <w:rFonts w:ascii="Arial" w:hAnsi="Arial"/>
                <w:sz w:val="22"/>
                <w:lang w:val="en-CA"/>
              </w:rPr>
              <w:t xml:space="preserve">•   Outline the field of developmental psychology, its origins and </w:t>
            </w:r>
          </w:p>
          <w:p w:rsidR="009D55D2" w:rsidRPr="009D55D2" w:rsidRDefault="009D55D2" w:rsidP="009D55D2">
            <w:pPr>
              <w:rPr>
                <w:rFonts w:ascii="Arial" w:hAnsi="Arial"/>
                <w:sz w:val="22"/>
                <w:lang w:val="en-CA"/>
              </w:rPr>
            </w:pPr>
            <w:r w:rsidRPr="009D55D2">
              <w:rPr>
                <w:rFonts w:ascii="Arial" w:hAnsi="Arial"/>
                <w:sz w:val="22"/>
                <w:lang w:val="en-CA"/>
              </w:rPr>
              <w:t xml:space="preserve">        contemporary perspectives</w:t>
            </w:r>
          </w:p>
          <w:p w:rsidR="009D55D2" w:rsidRPr="009D55D2" w:rsidRDefault="009D55D2" w:rsidP="009D55D2">
            <w:pPr>
              <w:numPr>
                <w:ilvl w:val="0"/>
                <w:numId w:val="43"/>
              </w:numPr>
              <w:contextualSpacing/>
              <w:rPr>
                <w:rFonts w:ascii="Arial" w:hAnsi="Arial"/>
                <w:sz w:val="22"/>
                <w:lang w:val="en-CA"/>
              </w:rPr>
            </w:pPr>
            <w:r w:rsidRPr="009D55D2">
              <w:rPr>
                <w:rFonts w:ascii="Arial" w:hAnsi="Arial"/>
                <w:sz w:val="22"/>
                <w:lang w:val="en-CA"/>
              </w:rPr>
              <w:t>Utilize the lens of differing theoretical perspectives of development to interpret facts and observations across ages and stages throughout the lifespan.</w:t>
            </w:r>
          </w:p>
          <w:p w:rsidR="009D55D2" w:rsidRPr="009D55D2" w:rsidRDefault="009D55D2" w:rsidP="009D55D2">
            <w:pPr>
              <w:numPr>
                <w:ilvl w:val="0"/>
                <w:numId w:val="43"/>
              </w:numPr>
              <w:contextualSpacing/>
              <w:rPr>
                <w:rFonts w:ascii="Arial" w:hAnsi="Arial"/>
                <w:sz w:val="22"/>
                <w:lang w:val="en-CA"/>
              </w:rPr>
            </w:pPr>
            <w:r w:rsidRPr="009D55D2">
              <w:rPr>
                <w:rFonts w:ascii="Arial" w:hAnsi="Arial"/>
                <w:sz w:val="22"/>
                <w:lang w:val="en-CA"/>
              </w:rPr>
              <w:t>Critically assess personal assumptions about human development and their origins</w:t>
            </w:r>
          </w:p>
          <w:p w:rsidR="009D55D2" w:rsidRPr="009D55D2" w:rsidRDefault="009D55D2" w:rsidP="009D55D2">
            <w:pPr>
              <w:ind w:left="360"/>
              <w:contextualSpacing/>
              <w:rPr>
                <w:rFonts w:ascii="Arial" w:hAnsi="Arial"/>
                <w:sz w:val="22"/>
                <w:lang w:val="en-CA"/>
              </w:rPr>
            </w:pPr>
          </w:p>
          <w:p w:rsidR="009D55D2" w:rsidRPr="009D55D2" w:rsidRDefault="009D55D2" w:rsidP="009D55D2">
            <w:pP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p>
        </w:tc>
        <w:tc>
          <w:tcPr>
            <w:tcW w:w="7614" w:type="dxa"/>
          </w:tcPr>
          <w:p w:rsidR="009D55D2" w:rsidRPr="009D55D2" w:rsidRDefault="009D55D2" w:rsidP="009D55D2">
            <w:pPr>
              <w:ind w:left="360"/>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r w:rsidRPr="009D55D2">
              <w:rPr>
                <w:rFonts w:ascii="Arial" w:hAnsi="Arial"/>
                <w:sz w:val="22"/>
                <w:lang w:val="en-CA"/>
              </w:rPr>
              <w:t>2.</w:t>
            </w:r>
          </w:p>
        </w:tc>
        <w:tc>
          <w:tcPr>
            <w:tcW w:w="7614" w:type="dxa"/>
          </w:tcPr>
          <w:p w:rsidR="009D55D2" w:rsidRPr="009D55D2" w:rsidRDefault="009D55D2" w:rsidP="009D55D2">
            <w:pPr>
              <w:rPr>
                <w:rFonts w:ascii="Arial" w:hAnsi="Arial"/>
                <w:sz w:val="22"/>
                <w:lang w:val="en-CA"/>
              </w:rPr>
            </w:pPr>
            <w:r w:rsidRPr="009D55D2">
              <w:rPr>
                <w:rFonts w:ascii="Arial" w:hAnsi="Arial"/>
                <w:sz w:val="22"/>
                <w:lang w:val="en-CA"/>
              </w:rPr>
              <w:t xml:space="preserve">Predict the components occurring in and affecting the Physical, Cognitive and </w:t>
            </w:r>
            <w:proofErr w:type="spellStart"/>
            <w:r w:rsidRPr="009D55D2">
              <w:rPr>
                <w:rFonts w:ascii="Arial" w:hAnsi="Arial"/>
                <w:sz w:val="22"/>
                <w:lang w:val="en-CA"/>
              </w:rPr>
              <w:t>Socioemotional</w:t>
            </w:r>
            <w:proofErr w:type="spellEnd"/>
            <w:r w:rsidRPr="009D55D2">
              <w:rPr>
                <w:rFonts w:ascii="Arial" w:hAnsi="Arial"/>
                <w:sz w:val="22"/>
                <w:lang w:val="en-CA"/>
              </w:rPr>
              <w:t xml:space="preserve"> Development of Infancy and Early Childhood through the lens of dominant developmental psychology theories.</w:t>
            </w:r>
          </w:p>
          <w:p w:rsidR="009D55D2" w:rsidRPr="009D55D2" w:rsidRDefault="009D55D2" w:rsidP="009D55D2">
            <w:pPr>
              <w:rPr>
                <w:rFonts w:ascii="Arial" w:hAnsi="Arial"/>
                <w:sz w:val="22"/>
                <w:u w:val="single"/>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p>
        </w:tc>
        <w:tc>
          <w:tcPr>
            <w:tcW w:w="7614" w:type="dxa"/>
          </w:tcPr>
          <w:p w:rsidR="009D55D2" w:rsidRPr="009D55D2" w:rsidRDefault="009D55D2" w:rsidP="009D55D2">
            <w:pPr>
              <w:rPr>
                <w:rFonts w:ascii="Arial" w:hAnsi="Arial"/>
                <w:sz w:val="22"/>
                <w:lang w:val="en-CA"/>
              </w:rPr>
            </w:pPr>
            <w:r w:rsidRPr="009D55D2">
              <w:rPr>
                <w:rFonts w:ascii="Arial" w:hAnsi="Arial"/>
                <w:sz w:val="22"/>
                <w:u w:val="single"/>
                <w:lang w:val="en-CA"/>
              </w:rPr>
              <w:t>Potential Elements of the Performance</w:t>
            </w:r>
            <w:r w:rsidRPr="009D55D2">
              <w:rPr>
                <w:rFonts w:ascii="Arial" w:hAnsi="Arial"/>
                <w:sz w:val="22"/>
                <w:lang w:val="en-CA"/>
              </w:rPr>
              <w:t>:</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Outline the reflexes and behavioural states of newborns</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Communicate the rapid physical changes during the first two years of life</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Determine how maturation and experience influence the mastery of motor, sensorimotor, and language developmental  milestones in infancy</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Summarize the most influential perspectives covering social and personality development in infancy and early childhood</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Identify the changes in physical development in early childhood, including the brain and nervous system and milestones of motor development</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Differentiate the influence of maturation and experience in the key areas of attachment, personality, and temperament in infants and overall social and personality development in early childhood</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 xml:space="preserve">Detail the emergence of a child’s understanding of the gender concept and sex roles </w:t>
            </w:r>
          </w:p>
          <w:p w:rsidR="009D55D2" w:rsidRPr="009D55D2" w:rsidRDefault="009D55D2" w:rsidP="009D55D2">
            <w:pPr>
              <w:numPr>
                <w:ilvl w:val="0"/>
                <w:numId w:val="39"/>
              </w:numPr>
              <w:rPr>
                <w:rFonts w:ascii="Arial" w:hAnsi="Arial"/>
                <w:sz w:val="22"/>
                <w:lang w:val="en-CA"/>
              </w:rPr>
            </w:pPr>
            <w:r w:rsidRPr="009D55D2">
              <w:rPr>
                <w:rFonts w:ascii="Arial" w:hAnsi="Arial"/>
                <w:sz w:val="22"/>
                <w:lang w:val="en-CA"/>
              </w:rPr>
              <w:t xml:space="preserve">Examine the </w:t>
            </w:r>
            <w:proofErr w:type="spellStart"/>
            <w:r w:rsidRPr="009D55D2">
              <w:rPr>
                <w:rFonts w:ascii="Arial" w:hAnsi="Arial"/>
                <w:sz w:val="22"/>
                <w:lang w:val="en-CA"/>
              </w:rPr>
              <w:t>biopsychosocial</w:t>
            </w:r>
            <w:proofErr w:type="spellEnd"/>
            <w:r w:rsidRPr="009D55D2">
              <w:rPr>
                <w:rFonts w:ascii="Arial" w:hAnsi="Arial"/>
                <w:sz w:val="22"/>
                <w:lang w:val="en-CA"/>
              </w:rPr>
              <w:t xml:space="preserve"> aspects of Infancy and Early Childhood through dominant developmental theories i.e. Piaget, Skinner, Erikson</w:t>
            </w:r>
          </w:p>
          <w:p w:rsidR="009D55D2" w:rsidRPr="009D55D2" w:rsidRDefault="009D55D2" w:rsidP="009D55D2">
            <w:pPr>
              <w:rPr>
                <w:rFonts w:ascii="Arial" w:hAnsi="Arial"/>
                <w:sz w:val="22"/>
                <w:lang w:val="en-CA"/>
              </w:rPr>
            </w:pPr>
          </w:p>
        </w:tc>
      </w:tr>
    </w:tbl>
    <w:p w:rsidR="009D55D2" w:rsidRPr="009D55D2" w:rsidRDefault="009D55D2" w:rsidP="009D55D2">
      <w:pPr>
        <w:rPr>
          <w:rFonts w:ascii="Arial" w:hAnsi="Arial"/>
          <w:sz w:val="22"/>
          <w:lang w:val="en-CA"/>
        </w:rPr>
      </w:pPr>
    </w:p>
    <w:tbl>
      <w:tblPr>
        <w:tblW w:w="0" w:type="auto"/>
        <w:tblLayout w:type="fixed"/>
        <w:tblLook w:val="0000" w:firstRow="0" w:lastRow="0" w:firstColumn="0" w:lastColumn="0" w:noHBand="0" w:noVBand="0"/>
      </w:tblPr>
      <w:tblGrid>
        <w:gridCol w:w="675"/>
        <w:gridCol w:w="567"/>
        <w:gridCol w:w="7614"/>
      </w:tblGrid>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r w:rsidRPr="009D55D2">
              <w:rPr>
                <w:rFonts w:ascii="Arial" w:hAnsi="Arial"/>
                <w:sz w:val="22"/>
                <w:lang w:val="en-CA"/>
              </w:rPr>
              <w:t>3.</w:t>
            </w:r>
          </w:p>
        </w:tc>
        <w:tc>
          <w:tcPr>
            <w:tcW w:w="7614" w:type="dxa"/>
          </w:tcPr>
          <w:p w:rsidR="009D55D2" w:rsidRPr="009D55D2" w:rsidRDefault="009D55D2" w:rsidP="009D55D2">
            <w:pPr>
              <w:jc w:val="both"/>
              <w:rPr>
                <w:rFonts w:ascii="Arial" w:hAnsi="Arial"/>
                <w:sz w:val="22"/>
                <w:lang w:val="en-CA"/>
              </w:rPr>
            </w:pPr>
            <w:r w:rsidRPr="009D55D2">
              <w:rPr>
                <w:rFonts w:ascii="Arial" w:hAnsi="Arial"/>
                <w:sz w:val="22"/>
                <w:lang w:val="en-CA"/>
              </w:rPr>
              <w:t xml:space="preserve">Predict the components occurring in and affecting the Physical, Cognitive, and </w:t>
            </w:r>
            <w:proofErr w:type="spellStart"/>
            <w:r w:rsidRPr="009D55D2">
              <w:rPr>
                <w:rFonts w:ascii="Arial" w:hAnsi="Arial"/>
                <w:sz w:val="22"/>
                <w:lang w:val="en-CA"/>
              </w:rPr>
              <w:t>Socioemotional</w:t>
            </w:r>
            <w:proofErr w:type="spellEnd"/>
            <w:r w:rsidRPr="009D55D2">
              <w:rPr>
                <w:rFonts w:ascii="Arial" w:hAnsi="Arial"/>
                <w:sz w:val="22"/>
                <w:lang w:val="en-CA"/>
              </w:rPr>
              <w:t xml:space="preserve"> Development of Middle Childhood and Adolescence through dominant developmental psychology theories.</w:t>
            </w:r>
          </w:p>
          <w:p w:rsidR="009D55D2" w:rsidRPr="009D55D2" w:rsidRDefault="009D55D2" w:rsidP="009D55D2">
            <w:pPr>
              <w:rPr>
                <w:rFonts w:ascii="Arial" w:hAnsi="Arial"/>
                <w:sz w:val="22"/>
                <w:u w:val="single"/>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p>
        </w:tc>
        <w:tc>
          <w:tcPr>
            <w:tcW w:w="7614" w:type="dxa"/>
          </w:tcPr>
          <w:p w:rsidR="009D55D2" w:rsidRPr="009D55D2" w:rsidRDefault="009D55D2" w:rsidP="009D55D2">
            <w:pPr>
              <w:rPr>
                <w:rFonts w:ascii="Arial" w:hAnsi="Arial"/>
                <w:sz w:val="22"/>
                <w:lang w:val="en-CA"/>
              </w:rPr>
            </w:pPr>
            <w:r w:rsidRPr="009D55D2">
              <w:rPr>
                <w:rFonts w:ascii="Arial" w:hAnsi="Arial"/>
                <w:sz w:val="22"/>
                <w:u w:val="single"/>
                <w:lang w:val="en-CA"/>
              </w:rPr>
              <w:t>Potential Elements of the Performance</w:t>
            </w:r>
            <w:r w:rsidRPr="009D55D2">
              <w:rPr>
                <w:rFonts w:ascii="Arial" w:hAnsi="Arial"/>
                <w:sz w:val="22"/>
                <w:lang w:val="en-CA"/>
              </w:rPr>
              <w:t>:</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Outline the growth patterns, motor skills and brain/nervous system development in middle childhood</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Summarize key factors in  language and cognitive growth that contribute to the development of mature thinking in middle childhood</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Discriminate between the roles of family, peers, gender, and culture on the socialization of those in middle childhood.</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Compose a summary of the physical changes and factors contributing to them in the transition from adolescence to young adulthood</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Identify the elements that contribute to and common obstacles</w:t>
            </w:r>
          </w:p>
          <w:p w:rsidR="009D55D2" w:rsidRPr="009D55D2" w:rsidRDefault="009D55D2" w:rsidP="009D55D2">
            <w:pPr>
              <w:rPr>
                <w:rFonts w:ascii="Arial" w:hAnsi="Arial"/>
                <w:sz w:val="22"/>
                <w:lang w:val="en-CA"/>
              </w:rPr>
            </w:pPr>
            <w:r w:rsidRPr="009D55D2">
              <w:rPr>
                <w:rFonts w:ascii="Arial" w:hAnsi="Arial"/>
                <w:sz w:val="22"/>
                <w:lang w:val="en-CA"/>
              </w:rPr>
              <w:t xml:space="preserve">       impeding the physical and psychological health of the adolescent</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 xml:space="preserve"> Characterize the relationship of Big 5 Personality Traits, Psychological Self and Valued Self in formation of self-concept</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Utilize  Erikson’s identity formation, Marcia’s Identity Statuses, Piaget’s Formal-Operational Period and characteristics of adolescent thinking to explain identity formation</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Explain the role of ethnic and multicultural identity, self-understanding, sex-role identity, locus of control and self-esteem in adolescence.</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Consider the roles of family and peers in adolescent social development</w:t>
            </w:r>
          </w:p>
          <w:p w:rsidR="009D55D2" w:rsidRPr="009D55D2" w:rsidRDefault="009D55D2" w:rsidP="009D55D2">
            <w:pPr>
              <w:numPr>
                <w:ilvl w:val="0"/>
                <w:numId w:val="40"/>
              </w:numPr>
              <w:rPr>
                <w:rFonts w:ascii="Arial" w:hAnsi="Arial"/>
                <w:sz w:val="22"/>
                <w:lang w:val="en-CA"/>
              </w:rPr>
            </w:pPr>
            <w:r w:rsidRPr="009D55D2">
              <w:rPr>
                <w:rFonts w:ascii="Arial" w:hAnsi="Arial"/>
                <w:sz w:val="22"/>
                <w:lang w:val="en-CA"/>
              </w:rPr>
              <w:t xml:space="preserve">Examine the </w:t>
            </w:r>
            <w:proofErr w:type="spellStart"/>
            <w:r w:rsidRPr="009D55D2">
              <w:rPr>
                <w:rFonts w:ascii="Arial" w:hAnsi="Arial"/>
                <w:sz w:val="22"/>
                <w:lang w:val="en-CA"/>
              </w:rPr>
              <w:t>biopsychosocial</w:t>
            </w:r>
            <w:proofErr w:type="spellEnd"/>
            <w:r w:rsidRPr="009D55D2">
              <w:rPr>
                <w:rFonts w:ascii="Arial" w:hAnsi="Arial"/>
                <w:sz w:val="22"/>
                <w:lang w:val="en-CA"/>
              </w:rPr>
              <w:t xml:space="preserve"> aspects of Middle Childhood and </w:t>
            </w:r>
            <w:r w:rsidRPr="009D55D2">
              <w:rPr>
                <w:rFonts w:ascii="Arial" w:hAnsi="Arial"/>
                <w:sz w:val="22"/>
                <w:lang w:val="en-CA"/>
              </w:rPr>
              <w:lastRenderedPageBreak/>
              <w:t xml:space="preserve">Adolescence through dominant developmental theories i.e. Vygotsky, Piaget, Erikson, Systems Theory </w:t>
            </w:r>
          </w:p>
          <w:p w:rsidR="009D55D2" w:rsidRPr="009D55D2" w:rsidRDefault="009D55D2" w:rsidP="009D55D2">
            <w:pP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szCs w:val="22"/>
                <w:lang w:val="en-CA"/>
              </w:rPr>
            </w:pPr>
          </w:p>
        </w:tc>
        <w:tc>
          <w:tcPr>
            <w:tcW w:w="567" w:type="dxa"/>
          </w:tcPr>
          <w:p w:rsidR="009D55D2" w:rsidRPr="009D55D2" w:rsidRDefault="009D55D2" w:rsidP="009D55D2">
            <w:pPr>
              <w:rPr>
                <w:rFonts w:ascii="Arial" w:hAnsi="Arial"/>
                <w:sz w:val="22"/>
                <w:szCs w:val="22"/>
                <w:lang w:val="en-CA"/>
              </w:rPr>
            </w:pPr>
            <w:r w:rsidRPr="009D55D2">
              <w:rPr>
                <w:rFonts w:ascii="Arial" w:hAnsi="Arial"/>
                <w:sz w:val="22"/>
                <w:szCs w:val="22"/>
                <w:lang w:val="en-CA"/>
              </w:rPr>
              <w:t xml:space="preserve">4. </w:t>
            </w:r>
          </w:p>
        </w:tc>
        <w:tc>
          <w:tcPr>
            <w:tcW w:w="7614" w:type="dxa"/>
          </w:tcPr>
          <w:p w:rsidR="009D55D2" w:rsidRPr="009D55D2" w:rsidRDefault="009D55D2" w:rsidP="009D55D2">
            <w:pPr>
              <w:rPr>
                <w:rFonts w:ascii="Arial" w:hAnsi="Arial"/>
                <w:sz w:val="22"/>
                <w:szCs w:val="22"/>
              </w:rPr>
            </w:pPr>
            <w:r w:rsidRPr="009D55D2">
              <w:rPr>
                <w:rFonts w:ascii="Arial" w:hAnsi="Arial"/>
                <w:sz w:val="22"/>
                <w:szCs w:val="22"/>
              </w:rPr>
              <w:t xml:space="preserve">Predict the components contributing to and affecting the Physical, Cognitive, and </w:t>
            </w:r>
            <w:proofErr w:type="spellStart"/>
            <w:r w:rsidRPr="009D55D2">
              <w:rPr>
                <w:rFonts w:ascii="Arial" w:hAnsi="Arial"/>
                <w:sz w:val="22"/>
                <w:szCs w:val="22"/>
              </w:rPr>
              <w:t>Socioemotional</w:t>
            </w:r>
            <w:proofErr w:type="spellEnd"/>
            <w:r w:rsidRPr="009D55D2">
              <w:rPr>
                <w:rFonts w:ascii="Arial" w:hAnsi="Arial"/>
                <w:sz w:val="22"/>
                <w:szCs w:val="22"/>
              </w:rPr>
              <w:t xml:space="preserve"> Development of Early Adulthood</w:t>
            </w:r>
            <w:r w:rsidRPr="009D55D2">
              <w:rPr>
                <w:rFonts w:ascii="Arial" w:hAnsi="Arial"/>
              </w:rPr>
              <w:t xml:space="preserve"> </w:t>
            </w:r>
            <w:r w:rsidRPr="009D55D2">
              <w:rPr>
                <w:rFonts w:ascii="Arial" w:hAnsi="Arial"/>
                <w:sz w:val="22"/>
                <w:szCs w:val="22"/>
              </w:rPr>
              <w:t>through dominant developmental psychology theories</w:t>
            </w:r>
            <w:proofErr w:type="gramStart"/>
            <w:r w:rsidRPr="009D55D2">
              <w:rPr>
                <w:rFonts w:ascii="Arial" w:hAnsi="Arial"/>
                <w:sz w:val="22"/>
                <w:szCs w:val="22"/>
              </w:rPr>
              <w:t>..</w:t>
            </w:r>
            <w:proofErr w:type="gramEnd"/>
          </w:p>
          <w:p w:rsidR="009D55D2" w:rsidRPr="009D55D2" w:rsidRDefault="009D55D2" w:rsidP="009D55D2">
            <w:pPr>
              <w:rPr>
                <w:rFonts w:ascii="Arial" w:hAnsi="Arial"/>
                <w:sz w:val="22"/>
                <w:szCs w:val="22"/>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p>
        </w:tc>
        <w:tc>
          <w:tcPr>
            <w:tcW w:w="7614" w:type="dxa"/>
          </w:tcPr>
          <w:p w:rsidR="009D55D2" w:rsidRPr="009D55D2" w:rsidRDefault="009D55D2" w:rsidP="009D55D2">
            <w:pPr>
              <w:rPr>
                <w:rFonts w:ascii="Arial" w:hAnsi="Arial"/>
                <w:sz w:val="22"/>
                <w:lang w:val="en-CA"/>
              </w:rPr>
            </w:pPr>
            <w:r w:rsidRPr="009D55D2">
              <w:rPr>
                <w:rFonts w:ascii="Arial" w:hAnsi="Arial"/>
                <w:sz w:val="22"/>
                <w:u w:val="single"/>
                <w:lang w:val="en-CA"/>
              </w:rPr>
              <w:t>Potential elements of the Performance</w:t>
            </w:r>
            <w:r w:rsidRPr="009D55D2">
              <w:rPr>
                <w:rFonts w:ascii="Arial" w:hAnsi="Arial"/>
                <w:sz w:val="22"/>
                <w:lang w:val="en-CA"/>
              </w:rPr>
              <w:t>:</w:t>
            </w:r>
          </w:p>
          <w:p w:rsidR="009D55D2" w:rsidRPr="009D55D2" w:rsidRDefault="009D55D2" w:rsidP="009D55D2">
            <w:pPr>
              <w:numPr>
                <w:ilvl w:val="0"/>
                <w:numId w:val="41"/>
              </w:numPr>
              <w:rPr>
                <w:rFonts w:ascii="Arial" w:hAnsi="Arial"/>
                <w:sz w:val="22"/>
                <w:lang w:val="en-CA"/>
              </w:rPr>
            </w:pPr>
            <w:r w:rsidRPr="009D55D2">
              <w:rPr>
                <w:rFonts w:ascii="Arial" w:hAnsi="Arial"/>
                <w:sz w:val="22"/>
                <w:lang w:val="en-CA"/>
              </w:rPr>
              <w:t>Demonstrate how primary aging contributes to understanding of secondary aging in adulthood</w:t>
            </w:r>
          </w:p>
          <w:p w:rsidR="009D55D2" w:rsidRPr="009D55D2" w:rsidRDefault="009D55D2" w:rsidP="009D55D2">
            <w:pPr>
              <w:numPr>
                <w:ilvl w:val="0"/>
                <w:numId w:val="41"/>
              </w:numPr>
              <w:rPr>
                <w:rFonts w:ascii="Arial" w:hAnsi="Arial"/>
                <w:sz w:val="22"/>
                <w:lang w:val="en-CA"/>
              </w:rPr>
            </w:pPr>
            <w:r w:rsidRPr="009D55D2">
              <w:rPr>
                <w:rFonts w:ascii="Arial" w:hAnsi="Arial"/>
                <w:sz w:val="22"/>
                <w:lang w:val="en-CA"/>
              </w:rPr>
              <w:t>Integrate a variety of developmental theoretical perspectives to form an understanding of social and personality development in early adulthood</w:t>
            </w:r>
          </w:p>
          <w:p w:rsidR="009D55D2" w:rsidRPr="009D55D2" w:rsidRDefault="009D55D2" w:rsidP="009D55D2">
            <w:pPr>
              <w:numPr>
                <w:ilvl w:val="0"/>
                <w:numId w:val="41"/>
              </w:numPr>
              <w:rPr>
                <w:rFonts w:ascii="Arial" w:hAnsi="Arial"/>
                <w:sz w:val="22"/>
                <w:lang w:val="en-CA"/>
              </w:rPr>
            </w:pPr>
            <w:r w:rsidRPr="009D55D2">
              <w:rPr>
                <w:rFonts w:ascii="Arial" w:hAnsi="Arial"/>
                <w:sz w:val="22"/>
                <w:lang w:val="en-CA"/>
              </w:rPr>
              <w:t>Outline age changes in the physical functioning of adulthood</w:t>
            </w:r>
          </w:p>
          <w:p w:rsidR="009D55D2" w:rsidRPr="009D55D2" w:rsidRDefault="009D55D2" w:rsidP="009D55D2">
            <w:pPr>
              <w:numPr>
                <w:ilvl w:val="0"/>
                <w:numId w:val="41"/>
              </w:numPr>
              <w:rPr>
                <w:rFonts w:ascii="Arial" w:hAnsi="Arial"/>
                <w:sz w:val="22"/>
                <w:lang w:val="en-CA"/>
              </w:rPr>
            </w:pPr>
            <w:r w:rsidRPr="009D55D2">
              <w:rPr>
                <w:rFonts w:ascii="Arial" w:hAnsi="Arial"/>
                <w:sz w:val="22"/>
                <w:lang w:val="en-CA"/>
              </w:rPr>
              <w:t>Discuss cognitive development and intellectual ability in adulthood</w:t>
            </w:r>
          </w:p>
          <w:p w:rsidR="009D55D2" w:rsidRPr="009D55D2" w:rsidRDefault="009D55D2" w:rsidP="009D55D2">
            <w:pPr>
              <w:numPr>
                <w:ilvl w:val="0"/>
                <w:numId w:val="41"/>
              </w:numPr>
              <w:rPr>
                <w:rFonts w:ascii="Arial" w:hAnsi="Arial"/>
                <w:sz w:val="22"/>
                <w:lang w:val="en-CA"/>
              </w:rPr>
            </w:pPr>
            <w:r w:rsidRPr="009D55D2">
              <w:rPr>
                <w:rFonts w:ascii="Arial" w:hAnsi="Arial"/>
                <w:sz w:val="22"/>
                <w:lang w:val="en-CA"/>
              </w:rPr>
              <w:t xml:space="preserve"> Examine major components of possible difficulties in romantic relationships, example partner violence, divorce</w:t>
            </w:r>
          </w:p>
          <w:p w:rsidR="009D55D2" w:rsidRPr="009D55D2" w:rsidRDefault="009D55D2" w:rsidP="009D55D2">
            <w:pP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r w:rsidRPr="009D55D2">
              <w:rPr>
                <w:rFonts w:ascii="Arial" w:hAnsi="Arial"/>
                <w:sz w:val="22"/>
                <w:lang w:val="en-CA"/>
              </w:rPr>
              <w:t>5.</w:t>
            </w:r>
          </w:p>
        </w:tc>
        <w:tc>
          <w:tcPr>
            <w:tcW w:w="7614" w:type="dxa"/>
          </w:tcPr>
          <w:p w:rsidR="009D55D2" w:rsidRPr="009D55D2" w:rsidRDefault="009D55D2" w:rsidP="009D55D2">
            <w:pPr>
              <w:rPr>
                <w:rFonts w:ascii="Arial" w:hAnsi="Arial"/>
                <w:sz w:val="22"/>
                <w:szCs w:val="22"/>
              </w:rPr>
            </w:pPr>
            <w:r w:rsidRPr="009D55D2">
              <w:rPr>
                <w:rFonts w:ascii="Arial" w:hAnsi="Arial"/>
                <w:sz w:val="22"/>
                <w:szCs w:val="22"/>
              </w:rPr>
              <w:t xml:space="preserve">Predict the components contributing to and affecting the Physical, Cognitive, and </w:t>
            </w:r>
            <w:proofErr w:type="spellStart"/>
            <w:r w:rsidRPr="009D55D2">
              <w:rPr>
                <w:rFonts w:ascii="Arial" w:hAnsi="Arial"/>
                <w:sz w:val="22"/>
                <w:szCs w:val="22"/>
              </w:rPr>
              <w:t>Socioemotional</w:t>
            </w:r>
            <w:proofErr w:type="spellEnd"/>
            <w:r w:rsidRPr="009D55D2">
              <w:rPr>
                <w:rFonts w:ascii="Arial" w:hAnsi="Arial"/>
                <w:sz w:val="22"/>
                <w:szCs w:val="22"/>
              </w:rPr>
              <w:t xml:space="preserve"> Development of Middle Adulthood through dominant developmental psychology theories</w:t>
            </w:r>
          </w:p>
          <w:p w:rsidR="009D55D2" w:rsidRPr="009D55D2" w:rsidRDefault="009D55D2" w:rsidP="009D55D2">
            <w:pPr>
              <w:rPr>
                <w:rFonts w:ascii="Arial" w:hAnsi="Arial"/>
                <w:sz w:val="22"/>
                <w:szCs w:val="22"/>
              </w:rPr>
            </w:pPr>
          </w:p>
          <w:p w:rsidR="009D55D2" w:rsidRPr="009D55D2" w:rsidRDefault="009D55D2" w:rsidP="009D55D2">
            <w:pPr>
              <w:rPr>
                <w:rFonts w:ascii="Arial" w:hAnsi="Arial"/>
                <w:sz w:val="22"/>
                <w:szCs w:val="22"/>
              </w:rPr>
            </w:pPr>
            <w:r w:rsidRPr="009D55D2">
              <w:rPr>
                <w:rFonts w:ascii="Arial" w:hAnsi="Arial"/>
                <w:sz w:val="22"/>
                <w:szCs w:val="22"/>
              </w:rPr>
              <w:t>•</w:t>
            </w:r>
            <w:r w:rsidRPr="009D55D2">
              <w:rPr>
                <w:rFonts w:ascii="Arial" w:hAnsi="Arial"/>
                <w:sz w:val="22"/>
                <w:szCs w:val="22"/>
              </w:rPr>
              <w:tab/>
              <w:t>Justify the importance of leisure activities in adulthood</w:t>
            </w:r>
          </w:p>
          <w:p w:rsidR="009D55D2" w:rsidRPr="009D55D2" w:rsidRDefault="009D55D2" w:rsidP="009D55D2">
            <w:pPr>
              <w:rPr>
                <w:rFonts w:ascii="Arial" w:hAnsi="Arial"/>
                <w:sz w:val="22"/>
                <w:szCs w:val="22"/>
              </w:rPr>
            </w:pPr>
            <w:r w:rsidRPr="009D55D2">
              <w:rPr>
                <w:rFonts w:ascii="Arial" w:hAnsi="Arial"/>
                <w:sz w:val="22"/>
                <w:szCs w:val="22"/>
              </w:rPr>
              <w:t>•</w:t>
            </w:r>
            <w:r w:rsidRPr="009D55D2">
              <w:rPr>
                <w:rFonts w:ascii="Arial" w:hAnsi="Arial"/>
                <w:sz w:val="22"/>
                <w:szCs w:val="22"/>
              </w:rPr>
              <w:tab/>
              <w:t xml:space="preserve">Formulate an overview of midlife physical changes, including </w:t>
            </w:r>
          </w:p>
          <w:p w:rsidR="009D55D2" w:rsidRPr="009D55D2" w:rsidRDefault="009D55D2" w:rsidP="009D55D2">
            <w:pPr>
              <w:rPr>
                <w:rFonts w:ascii="Arial" w:hAnsi="Arial"/>
                <w:sz w:val="22"/>
                <w:szCs w:val="22"/>
              </w:rPr>
            </w:pPr>
            <w:r w:rsidRPr="009D55D2">
              <w:rPr>
                <w:rFonts w:ascii="Arial" w:hAnsi="Arial"/>
                <w:sz w:val="22"/>
                <w:szCs w:val="22"/>
              </w:rPr>
              <w:t xml:space="preserve">           skeletal, sensory and reproductive with a specific focus on male </w:t>
            </w:r>
          </w:p>
          <w:p w:rsidR="009D55D2" w:rsidRPr="009D55D2" w:rsidRDefault="009D55D2" w:rsidP="009D55D2">
            <w:pPr>
              <w:rPr>
                <w:rFonts w:ascii="Arial" w:hAnsi="Arial"/>
                <w:sz w:val="22"/>
                <w:szCs w:val="22"/>
              </w:rPr>
            </w:pPr>
            <w:r w:rsidRPr="009D55D2">
              <w:rPr>
                <w:rFonts w:ascii="Arial" w:hAnsi="Arial"/>
                <w:sz w:val="22"/>
                <w:szCs w:val="22"/>
              </w:rPr>
              <w:t xml:space="preserve">           climacteric and menopause</w:t>
            </w:r>
          </w:p>
          <w:p w:rsidR="009D55D2" w:rsidRPr="009D55D2" w:rsidRDefault="009D55D2" w:rsidP="009D55D2">
            <w:pPr>
              <w:rPr>
                <w:rFonts w:ascii="Arial" w:hAnsi="Arial"/>
                <w:sz w:val="22"/>
                <w:szCs w:val="22"/>
              </w:rPr>
            </w:pPr>
            <w:r w:rsidRPr="009D55D2">
              <w:rPr>
                <w:rFonts w:ascii="Arial" w:hAnsi="Arial"/>
                <w:sz w:val="22"/>
                <w:szCs w:val="22"/>
              </w:rPr>
              <w:t>•</w:t>
            </w:r>
            <w:r w:rsidRPr="009D55D2">
              <w:rPr>
                <w:rFonts w:ascii="Arial" w:hAnsi="Arial"/>
                <w:sz w:val="22"/>
                <w:szCs w:val="22"/>
              </w:rPr>
              <w:tab/>
              <w:t>Explain the significance and role of practical intelligence in midlife</w:t>
            </w:r>
          </w:p>
          <w:p w:rsidR="009D55D2" w:rsidRPr="009D55D2" w:rsidRDefault="009D55D2" w:rsidP="009D55D2">
            <w:pPr>
              <w:rPr>
                <w:rFonts w:ascii="Arial" w:hAnsi="Arial"/>
                <w:sz w:val="22"/>
                <w:szCs w:val="22"/>
              </w:rPr>
            </w:pPr>
            <w:r w:rsidRPr="009D55D2">
              <w:rPr>
                <w:rFonts w:ascii="Arial" w:hAnsi="Arial"/>
                <w:sz w:val="22"/>
                <w:szCs w:val="22"/>
              </w:rPr>
              <w:t>•</w:t>
            </w:r>
            <w:r w:rsidRPr="009D55D2">
              <w:rPr>
                <w:rFonts w:ascii="Arial" w:hAnsi="Arial"/>
                <w:sz w:val="22"/>
                <w:szCs w:val="22"/>
              </w:rPr>
              <w:tab/>
              <w:t xml:space="preserve">Compare evidence on personality stability and ‘midlife crisis’ </w:t>
            </w:r>
          </w:p>
          <w:p w:rsidR="009D55D2" w:rsidRPr="009D55D2" w:rsidRDefault="009D55D2" w:rsidP="009D55D2">
            <w:pPr>
              <w:rPr>
                <w:rFonts w:ascii="Arial" w:hAnsi="Arial"/>
                <w:sz w:val="22"/>
                <w:szCs w:val="22"/>
              </w:rPr>
            </w:pPr>
            <w:r w:rsidRPr="009D55D2">
              <w:rPr>
                <w:rFonts w:ascii="Arial" w:hAnsi="Arial"/>
                <w:sz w:val="22"/>
                <w:szCs w:val="22"/>
              </w:rPr>
              <w:t xml:space="preserve">           referencing relevant developmental theories</w:t>
            </w:r>
          </w:p>
          <w:p w:rsidR="009D55D2" w:rsidRPr="009D55D2" w:rsidRDefault="009D55D2" w:rsidP="009D55D2">
            <w:pPr>
              <w:numPr>
                <w:ilvl w:val="0"/>
                <w:numId w:val="44"/>
              </w:numPr>
              <w:contextualSpacing/>
              <w:rPr>
                <w:rFonts w:ascii="Arial" w:hAnsi="Arial"/>
                <w:sz w:val="22"/>
                <w:szCs w:val="22"/>
              </w:rPr>
            </w:pPr>
            <w:r w:rsidRPr="009D55D2">
              <w:rPr>
                <w:rFonts w:ascii="Arial" w:hAnsi="Arial"/>
                <w:sz w:val="22"/>
                <w:szCs w:val="22"/>
                <w:lang w:val="en-CA"/>
              </w:rPr>
              <w:t>Discuss family dynamics and middle age, including empty nest,</w:t>
            </w:r>
            <w:r w:rsidRPr="009D55D2">
              <w:rPr>
                <w:rFonts w:ascii="Arial" w:hAnsi="Arial"/>
                <w:sz w:val="22"/>
                <w:lang w:val="en-CA"/>
              </w:rPr>
              <w:t xml:space="preserve"> </w:t>
            </w:r>
            <w:r w:rsidRPr="009D55D2">
              <w:rPr>
                <w:rFonts w:ascii="Arial" w:hAnsi="Arial"/>
                <w:sz w:val="22"/>
                <w:szCs w:val="22"/>
              </w:rPr>
              <w:t>sandwich generation and grandparenthood</w:t>
            </w:r>
          </w:p>
          <w:p w:rsidR="009D55D2" w:rsidRPr="009D55D2" w:rsidRDefault="009D55D2" w:rsidP="009D55D2">
            <w:pPr>
              <w:numPr>
                <w:ilvl w:val="0"/>
                <w:numId w:val="44"/>
              </w:numPr>
              <w:contextualSpacing/>
              <w:rPr>
                <w:rFonts w:ascii="Arial" w:hAnsi="Arial"/>
                <w:sz w:val="22"/>
                <w:szCs w:val="22"/>
              </w:rPr>
            </w:pPr>
            <w:r w:rsidRPr="009D55D2">
              <w:rPr>
                <w:rFonts w:ascii="Arial" w:hAnsi="Arial"/>
                <w:sz w:val="22"/>
                <w:szCs w:val="22"/>
              </w:rPr>
              <w:t>Integrate a variety of developmental theoretical perspectives to form an understanding of social and personality development in middle adulthood i.e. Erikson</w:t>
            </w:r>
          </w:p>
          <w:p w:rsidR="009D55D2" w:rsidRPr="009D55D2" w:rsidRDefault="009D55D2" w:rsidP="009D55D2">
            <w:pPr>
              <w:ind w:left="360"/>
              <w:rPr>
                <w:rFonts w:ascii="Arial" w:hAnsi="Arial"/>
                <w:sz w:val="22"/>
                <w:szCs w:val="22"/>
              </w:rPr>
            </w:pPr>
          </w:p>
          <w:p w:rsidR="009D55D2" w:rsidRPr="009D55D2" w:rsidRDefault="009D55D2" w:rsidP="009D55D2">
            <w:pPr>
              <w:rPr>
                <w:rFonts w:ascii="Arial" w:hAnsi="Arial"/>
                <w:sz w:val="22"/>
                <w:szCs w:val="22"/>
              </w:rPr>
            </w:pPr>
          </w:p>
          <w:p w:rsidR="009D55D2" w:rsidRPr="009D55D2" w:rsidRDefault="009D55D2" w:rsidP="009D55D2">
            <w:pPr>
              <w:rPr>
                <w:rFonts w:ascii="Arial" w:hAnsi="Arial"/>
                <w:sz w:val="22"/>
                <w:szCs w:val="22"/>
              </w:rPr>
            </w:pPr>
            <w:r w:rsidRPr="009D55D2">
              <w:rPr>
                <w:rFonts w:ascii="Arial" w:hAnsi="Arial"/>
                <w:sz w:val="22"/>
                <w:szCs w:val="22"/>
              </w:rPr>
              <w:t xml:space="preserve">6 Predict the components contributing to and affecting the Physical, Cognitive, and </w:t>
            </w:r>
            <w:proofErr w:type="spellStart"/>
            <w:r w:rsidRPr="009D55D2">
              <w:rPr>
                <w:rFonts w:ascii="Arial" w:hAnsi="Arial"/>
                <w:sz w:val="22"/>
                <w:szCs w:val="22"/>
              </w:rPr>
              <w:t>Socioemotional</w:t>
            </w:r>
            <w:proofErr w:type="spellEnd"/>
            <w:r w:rsidRPr="009D55D2">
              <w:rPr>
                <w:rFonts w:ascii="Arial" w:hAnsi="Arial"/>
                <w:sz w:val="22"/>
                <w:szCs w:val="22"/>
              </w:rPr>
              <w:t xml:space="preserve"> Development of Late Adulthood.</w:t>
            </w:r>
          </w:p>
          <w:p w:rsidR="009D55D2" w:rsidRPr="009D55D2" w:rsidRDefault="009D55D2" w:rsidP="009D55D2">
            <w:pPr>
              <w:rPr>
                <w:rFonts w:ascii="Arial" w:hAnsi="Arial"/>
                <w:sz w:val="22"/>
                <w:szCs w:val="22"/>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567" w:type="dxa"/>
          </w:tcPr>
          <w:p w:rsidR="009D55D2" w:rsidRPr="009D55D2" w:rsidRDefault="009D55D2" w:rsidP="009D55D2">
            <w:pPr>
              <w:rPr>
                <w:rFonts w:ascii="Arial" w:hAnsi="Arial"/>
                <w:sz w:val="22"/>
                <w:lang w:val="en-CA"/>
              </w:rPr>
            </w:pPr>
          </w:p>
        </w:tc>
        <w:tc>
          <w:tcPr>
            <w:tcW w:w="7614" w:type="dxa"/>
          </w:tcPr>
          <w:p w:rsidR="009D55D2" w:rsidRPr="009D55D2" w:rsidRDefault="009D55D2" w:rsidP="009D55D2">
            <w:pPr>
              <w:rPr>
                <w:rFonts w:ascii="Arial" w:hAnsi="Arial"/>
                <w:sz w:val="22"/>
                <w:lang w:val="en-CA"/>
              </w:rPr>
            </w:pPr>
            <w:r w:rsidRPr="009D55D2">
              <w:rPr>
                <w:rFonts w:ascii="Arial" w:hAnsi="Arial"/>
                <w:sz w:val="22"/>
                <w:u w:val="single"/>
                <w:lang w:val="en-CA"/>
              </w:rPr>
              <w:t>Potential elements of the Performance</w:t>
            </w:r>
            <w:r w:rsidRPr="009D55D2">
              <w:rPr>
                <w:rFonts w:ascii="Arial" w:hAnsi="Arial"/>
                <w:sz w:val="22"/>
                <w:lang w:val="en-CA"/>
              </w:rPr>
              <w:t>:</w:t>
            </w:r>
          </w:p>
          <w:p w:rsidR="009D55D2" w:rsidRPr="009D55D2" w:rsidRDefault="009D55D2" w:rsidP="009D55D2">
            <w:pPr>
              <w:numPr>
                <w:ilvl w:val="0"/>
                <w:numId w:val="42"/>
              </w:numPr>
              <w:rPr>
                <w:rFonts w:ascii="Arial" w:hAnsi="Arial"/>
                <w:sz w:val="22"/>
                <w:lang w:val="en-CA"/>
              </w:rPr>
            </w:pPr>
            <w:r w:rsidRPr="009D55D2">
              <w:rPr>
                <w:rFonts w:ascii="Arial" w:hAnsi="Arial"/>
                <w:sz w:val="22"/>
                <w:lang w:val="en-CA"/>
              </w:rPr>
              <w:t xml:space="preserve">Challenge the concept of universal decline in older adults </w:t>
            </w:r>
          </w:p>
          <w:p w:rsidR="009D55D2" w:rsidRPr="009D55D2" w:rsidRDefault="009D55D2" w:rsidP="009D55D2">
            <w:pPr>
              <w:numPr>
                <w:ilvl w:val="0"/>
                <w:numId w:val="42"/>
              </w:numPr>
              <w:rPr>
                <w:rFonts w:ascii="Arial" w:hAnsi="Arial"/>
                <w:sz w:val="22"/>
                <w:lang w:val="en-CA"/>
              </w:rPr>
            </w:pPr>
            <w:r w:rsidRPr="009D55D2">
              <w:rPr>
                <w:rFonts w:ascii="Arial" w:hAnsi="Arial"/>
                <w:sz w:val="22"/>
                <w:lang w:val="en-CA"/>
              </w:rPr>
              <w:t>Identify the key physical changes, related behavioural changes and major groups of biological theories related to older adults</w:t>
            </w:r>
          </w:p>
          <w:p w:rsidR="009D55D2" w:rsidRPr="009D55D2" w:rsidRDefault="009D55D2" w:rsidP="009D55D2">
            <w:pPr>
              <w:numPr>
                <w:ilvl w:val="0"/>
                <w:numId w:val="42"/>
              </w:numPr>
              <w:rPr>
                <w:rFonts w:ascii="Arial" w:hAnsi="Arial"/>
                <w:sz w:val="22"/>
                <w:lang w:val="en-CA"/>
              </w:rPr>
            </w:pPr>
            <w:r w:rsidRPr="009D55D2">
              <w:rPr>
                <w:rFonts w:ascii="Arial" w:hAnsi="Arial"/>
                <w:sz w:val="22"/>
                <w:lang w:val="en-CA"/>
              </w:rPr>
              <w:t xml:space="preserve">Summarize changes in memory that occur in the older adult </w:t>
            </w:r>
          </w:p>
          <w:p w:rsidR="009D55D2" w:rsidRPr="009D55D2" w:rsidRDefault="009D55D2" w:rsidP="009D55D2">
            <w:pPr>
              <w:numPr>
                <w:ilvl w:val="0"/>
                <w:numId w:val="42"/>
              </w:numPr>
              <w:rPr>
                <w:rFonts w:ascii="Arial" w:hAnsi="Arial"/>
                <w:sz w:val="22"/>
                <w:lang w:val="en-CA"/>
              </w:rPr>
            </w:pPr>
            <w:r w:rsidRPr="009D55D2">
              <w:rPr>
                <w:rFonts w:ascii="Arial" w:hAnsi="Arial"/>
                <w:sz w:val="22"/>
                <w:lang w:val="en-CA"/>
              </w:rPr>
              <w:t>Argue the concepts of creativity and wisdom as residing in the cognitive development of the older adult</w:t>
            </w:r>
          </w:p>
          <w:p w:rsidR="009D55D2" w:rsidRPr="009D55D2" w:rsidRDefault="009D55D2" w:rsidP="009D55D2">
            <w:pPr>
              <w:numPr>
                <w:ilvl w:val="0"/>
                <w:numId w:val="42"/>
              </w:numPr>
              <w:rPr>
                <w:rFonts w:ascii="Arial" w:hAnsi="Arial"/>
                <w:sz w:val="22"/>
                <w:lang w:val="en-CA"/>
              </w:rPr>
            </w:pPr>
            <w:r w:rsidRPr="009D55D2">
              <w:rPr>
                <w:rFonts w:ascii="Arial" w:hAnsi="Arial"/>
                <w:sz w:val="22"/>
                <w:lang w:val="en-CA"/>
              </w:rPr>
              <w:t>Dispute the myths that contribute to the marginalization of older adults using the Successful Aging Paradigm</w:t>
            </w:r>
          </w:p>
          <w:p w:rsidR="009D55D2" w:rsidRPr="009D55D2" w:rsidRDefault="009D55D2" w:rsidP="009D55D2">
            <w:pPr>
              <w:numPr>
                <w:ilvl w:val="0"/>
                <w:numId w:val="42"/>
              </w:numPr>
              <w:rPr>
                <w:rFonts w:ascii="Arial" w:hAnsi="Arial"/>
                <w:sz w:val="22"/>
                <w:lang w:val="en-CA"/>
              </w:rPr>
            </w:pPr>
            <w:r w:rsidRPr="009D55D2">
              <w:rPr>
                <w:rFonts w:ascii="Arial" w:hAnsi="Arial"/>
                <w:sz w:val="22"/>
                <w:lang w:val="en-CA"/>
              </w:rPr>
              <w:t>Summarize the various factors which may affect relationships with family and friends in the life of the older adult</w:t>
            </w:r>
          </w:p>
          <w:p w:rsidR="009D55D2" w:rsidRPr="009D55D2" w:rsidRDefault="009D55D2" w:rsidP="009D55D2">
            <w:pPr>
              <w:numPr>
                <w:ilvl w:val="0"/>
                <w:numId w:val="42"/>
              </w:numPr>
              <w:contextualSpacing/>
              <w:rPr>
                <w:rFonts w:ascii="Arial" w:hAnsi="Arial"/>
                <w:sz w:val="22"/>
                <w:lang w:val="en-CA"/>
              </w:rPr>
            </w:pPr>
            <w:r w:rsidRPr="009D55D2">
              <w:rPr>
                <w:rFonts w:ascii="Arial" w:hAnsi="Arial"/>
                <w:sz w:val="22"/>
                <w:lang w:val="en-CA"/>
              </w:rPr>
              <w:t xml:space="preserve">Integrate a variety of developmental theoretical perspectives to form an </w:t>
            </w:r>
            <w:r w:rsidRPr="009D55D2">
              <w:rPr>
                <w:rFonts w:ascii="Arial" w:hAnsi="Arial"/>
                <w:sz w:val="22"/>
                <w:lang w:val="en-CA"/>
              </w:rPr>
              <w:lastRenderedPageBreak/>
              <w:t>understanding of social and personality development in middle adulthood i.e. Erikson</w:t>
            </w:r>
          </w:p>
          <w:p w:rsidR="009D55D2" w:rsidRPr="009D55D2" w:rsidRDefault="009D55D2" w:rsidP="009D55D2">
            <w:pPr>
              <w:ind w:left="360"/>
              <w:rPr>
                <w:rFonts w:ascii="Arial" w:hAnsi="Arial"/>
                <w:sz w:val="22"/>
                <w:lang w:val="en-CA"/>
              </w:rPr>
            </w:pPr>
          </w:p>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r w:rsidRPr="009D55D2">
              <w:rPr>
                <w:rFonts w:ascii="Arial" w:hAnsi="Arial"/>
                <w:sz w:val="22"/>
                <w:lang w:val="en-CA"/>
              </w:rPr>
              <w:t xml:space="preserve">7. Connect </w:t>
            </w:r>
            <w:proofErr w:type="spellStart"/>
            <w:r w:rsidRPr="009D55D2">
              <w:rPr>
                <w:rFonts w:ascii="Arial" w:hAnsi="Arial"/>
                <w:sz w:val="22"/>
                <w:lang w:val="en-CA"/>
              </w:rPr>
              <w:t>biopsychosocial</w:t>
            </w:r>
            <w:proofErr w:type="spellEnd"/>
            <w:r w:rsidRPr="009D55D2">
              <w:rPr>
                <w:rFonts w:ascii="Arial" w:hAnsi="Arial"/>
                <w:sz w:val="22"/>
                <w:lang w:val="en-CA"/>
              </w:rPr>
              <w:t xml:space="preserve"> aspects of each stage in the lifespan through developmental theoretical perspectives and social and cultural lenses to form a holistic understanding of human development.</w:t>
            </w:r>
          </w:p>
          <w:p w:rsidR="009D55D2" w:rsidRPr="009D55D2" w:rsidRDefault="009D55D2" w:rsidP="009D55D2">
            <w:pPr>
              <w:rPr>
                <w:rFonts w:ascii="Arial" w:hAnsi="Arial"/>
                <w:sz w:val="22"/>
                <w:lang w:val="en-CA"/>
              </w:rPr>
            </w:pPr>
            <w:r w:rsidRPr="009D55D2">
              <w:rPr>
                <w:rFonts w:ascii="Arial" w:hAnsi="Arial"/>
                <w:sz w:val="22"/>
                <w:lang w:val="en-CA"/>
              </w:rPr>
              <w:t xml:space="preserve"> </w:t>
            </w:r>
          </w:p>
          <w:p w:rsidR="009D55D2" w:rsidRPr="009D55D2" w:rsidRDefault="009D55D2" w:rsidP="009D55D2">
            <w:pPr>
              <w:rPr>
                <w:rFonts w:ascii="Arial" w:hAnsi="Arial"/>
                <w:sz w:val="22"/>
                <w:lang w:val="en-CA"/>
              </w:rPr>
            </w:pPr>
            <w:r w:rsidRPr="009D55D2">
              <w:rPr>
                <w:rFonts w:ascii="Arial" w:hAnsi="Arial"/>
                <w:sz w:val="22"/>
                <w:u w:val="single"/>
                <w:lang w:val="en-CA"/>
              </w:rPr>
              <w:t>Elements of Performance</w:t>
            </w:r>
            <w:r w:rsidRPr="009D55D2">
              <w:rPr>
                <w:rFonts w:ascii="Arial" w:hAnsi="Arial"/>
                <w:sz w:val="22"/>
                <w:lang w:val="en-CA"/>
              </w:rPr>
              <w:t>:</w:t>
            </w:r>
          </w:p>
          <w:p w:rsidR="009D55D2" w:rsidRPr="009D55D2" w:rsidRDefault="009D55D2" w:rsidP="009D55D2">
            <w:pPr>
              <w:rPr>
                <w:rFonts w:ascii="Arial" w:hAnsi="Arial"/>
                <w:sz w:val="22"/>
                <w:lang w:val="en-CA"/>
              </w:rPr>
            </w:pPr>
          </w:p>
          <w:p w:rsidR="009D55D2" w:rsidRPr="009D55D2" w:rsidRDefault="009D55D2" w:rsidP="009D55D2">
            <w:pPr>
              <w:numPr>
                <w:ilvl w:val="0"/>
                <w:numId w:val="45"/>
              </w:numPr>
              <w:contextualSpacing/>
              <w:rPr>
                <w:rFonts w:ascii="Arial" w:hAnsi="Arial"/>
                <w:sz w:val="22"/>
                <w:lang w:val="en-CA"/>
              </w:rPr>
            </w:pPr>
            <w:r w:rsidRPr="009D55D2">
              <w:rPr>
                <w:rFonts w:ascii="Arial" w:hAnsi="Arial"/>
                <w:sz w:val="22"/>
                <w:lang w:val="en-CA"/>
              </w:rPr>
              <w:t>Link the developmental theories and the age-related changes throughout the lifespan to form an understanding of human development</w:t>
            </w:r>
          </w:p>
          <w:p w:rsidR="009D55D2" w:rsidRPr="009D55D2" w:rsidRDefault="009D55D2" w:rsidP="009D55D2">
            <w:pPr>
              <w:numPr>
                <w:ilvl w:val="0"/>
                <w:numId w:val="45"/>
              </w:numPr>
              <w:contextualSpacing/>
              <w:rPr>
                <w:rFonts w:ascii="Arial" w:hAnsi="Arial"/>
                <w:sz w:val="22"/>
                <w:lang w:val="en-CA"/>
              </w:rPr>
            </w:pPr>
            <w:r w:rsidRPr="009D55D2">
              <w:rPr>
                <w:rFonts w:ascii="Arial" w:hAnsi="Arial"/>
                <w:sz w:val="22"/>
                <w:lang w:val="en-CA"/>
              </w:rPr>
              <w:t>Examine stages throughout the lifespan and the consequent age-related changes through a social and cultural lens to create a holistic view of lifespan development</w:t>
            </w:r>
          </w:p>
          <w:p w:rsidR="009D55D2" w:rsidRPr="009D55D2" w:rsidRDefault="009D55D2" w:rsidP="009D55D2">
            <w:pPr>
              <w:numPr>
                <w:ilvl w:val="0"/>
                <w:numId w:val="45"/>
              </w:numPr>
              <w:contextualSpacing/>
              <w:rPr>
                <w:rFonts w:ascii="Arial" w:hAnsi="Arial"/>
                <w:sz w:val="22"/>
                <w:lang w:val="en-CA"/>
              </w:rPr>
            </w:pPr>
            <w:r w:rsidRPr="009D55D2">
              <w:rPr>
                <w:rFonts w:ascii="Arial" w:hAnsi="Arial"/>
                <w:sz w:val="22"/>
                <w:lang w:val="en-CA"/>
              </w:rPr>
              <w:t>Access relevant, current research on the basic aspects of death and dying across the lifespan, including the process of grieving</w:t>
            </w:r>
          </w:p>
          <w:p w:rsidR="009D55D2" w:rsidRPr="009D55D2" w:rsidRDefault="009D55D2" w:rsidP="009D55D2">
            <w:pPr>
              <w:rPr>
                <w:rFonts w:ascii="Arial" w:hAnsi="Arial"/>
                <w:sz w:val="22"/>
                <w:lang w:val="en-CA"/>
              </w:rPr>
            </w:pPr>
          </w:p>
        </w:tc>
      </w:tr>
      <w:tr w:rsidR="009D55D2" w:rsidRPr="009D55D2" w:rsidTr="00E16FE9">
        <w:trPr>
          <w:cantSplit/>
        </w:trPr>
        <w:tc>
          <w:tcPr>
            <w:tcW w:w="675" w:type="dxa"/>
          </w:tcPr>
          <w:p w:rsidR="009D55D2" w:rsidRPr="009D55D2" w:rsidRDefault="009D55D2" w:rsidP="009D55D2">
            <w:pPr>
              <w:rPr>
                <w:rFonts w:ascii="Arial" w:hAnsi="Arial"/>
                <w:b/>
                <w:sz w:val="22"/>
                <w:lang w:val="en-CA"/>
              </w:rPr>
            </w:pPr>
            <w:r w:rsidRPr="009D55D2">
              <w:rPr>
                <w:rFonts w:ascii="Arial" w:hAnsi="Arial"/>
                <w:b/>
                <w:sz w:val="22"/>
                <w:lang w:val="en-CA"/>
              </w:rPr>
              <w:lastRenderedPageBreak/>
              <w:t>III.</w:t>
            </w:r>
          </w:p>
        </w:tc>
        <w:tc>
          <w:tcPr>
            <w:tcW w:w="8181" w:type="dxa"/>
            <w:gridSpan w:val="2"/>
          </w:tcPr>
          <w:p w:rsidR="009D55D2" w:rsidRPr="009D55D2" w:rsidRDefault="009D55D2" w:rsidP="009D55D2">
            <w:pPr>
              <w:rPr>
                <w:rFonts w:ascii="Arial" w:hAnsi="Arial"/>
                <w:b/>
                <w:sz w:val="22"/>
                <w:lang w:val="en-CA"/>
              </w:rPr>
            </w:pPr>
            <w:r w:rsidRPr="009D55D2">
              <w:rPr>
                <w:rFonts w:ascii="Arial" w:hAnsi="Arial"/>
                <w:b/>
                <w:sz w:val="22"/>
                <w:lang w:val="en-CA"/>
              </w:rPr>
              <w:t>TOPICS:</w:t>
            </w:r>
          </w:p>
          <w:p w:rsidR="009D55D2" w:rsidRPr="009D55D2" w:rsidRDefault="009D55D2" w:rsidP="009D55D2">
            <w:pPr>
              <w:rPr>
                <w:rFonts w:ascii="Arial" w:hAnsi="Arial"/>
                <w:sz w:val="22"/>
                <w:lang w:val="en-CA"/>
              </w:rPr>
            </w:pP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1.</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What is Psychology?</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p>
        </w:tc>
        <w:tc>
          <w:tcPr>
            <w:tcW w:w="7614" w:type="dxa"/>
          </w:tcPr>
          <w:p w:rsidR="009D55D2" w:rsidRPr="009D55D2" w:rsidRDefault="009D55D2" w:rsidP="009D55D2">
            <w:pPr>
              <w:spacing w:before="120" w:after="120"/>
              <w:rPr>
                <w:rFonts w:ascii="Arial" w:hAnsi="Arial"/>
                <w:sz w:val="22"/>
                <w:lang w:val="en-CA"/>
              </w:rPr>
            </w:pPr>
          </w:p>
        </w:tc>
      </w:tr>
      <w:tr w:rsidR="009D55D2" w:rsidRPr="009D55D2" w:rsidTr="00E16FE9">
        <w:trPr>
          <w:trHeight w:val="252"/>
        </w:trPr>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2..</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What is Developmental Psychology?</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3.</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 xml:space="preserve">Infancy </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4..</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Early Childhood</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5.</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Middle Childhood</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 xml:space="preserve">6. </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Adolescence</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7.</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Early Adulthood</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 xml:space="preserve">8. </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Middle Adulthood</w:t>
            </w:r>
          </w:p>
        </w:tc>
      </w:tr>
      <w:tr w:rsidR="009D55D2" w:rsidRPr="009D55D2" w:rsidTr="00E16FE9">
        <w:tc>
          <w:tcPr>
            <w:tcW w:w="675" w:type="dxa"/>
          </w:tcPr>
          <w:p w:rsidR="009D55D2" w:rsidRPr="009D55D2" w:rsidRDefault="009D55D2" w:rsidP="009D55D2">
            <w:pPr>
              <w:spacing w:before="120" w:after="120"/>
              <w:rPr>
                <w:rFonts w:ascii="Arial" w:hAnsi="Arial"/>
                <w:sz w:val="22"/>
                <w:lang w:val="en-CA"/>
              </w:rPr>
            </w:pPr>
          </w:p>
        </w:tc>
        <w:tc>
          <w:tcPr>
            <w:tcW w:w="567"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9.</w:t>
            </w:r>
          </w:p>
        </w:tc>
        <w:tc>
          <w:tcPr>
            <w:tcW w:w="7614" w:type="dxa"/>
          </w:tcPr>
          <w:p w:rsidR="009D55D2" w:rsidRPr="009D55D2" w:rsidRDefault="009D55D2" w:rsidP="009D55D2">
            <w:pPr>
              <w:spacing w:before="120" w:after="120"/>
              <w:rPr>
                <w:rFonts w:ascii="Arial" w:hAnsi="Arial"/>
                <w:sz w:val="22"/>
                <w:lang w:val="en-CA"/>
              </w:rPr>
            </w:pPr>
            <w:r w:rsidRPr="009D55D2">
              <w:rPr>
                <w:rFonts w:ascii="Arial" w:hAnsi="Arial"/>
                <w:sz w:val="22"/>
                <w:lang w:val="en-CA"/>
              </w:rPr>
              <w:t>Late Adulthood</w:t>
            </w:r>
          </w:p>
        </w:tc>
      </w:tr>
    </w:tbl>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r w:rsidRPr="009D55D2">
        <w:rPr>
          <w:rFonts w:ascii="Arial" w:hAnsi="Arial"/>
          <w:sz w:val="22"/>
          <w:lang w:val="en-CA"/>
        </w:rPr>
        <w:br w:type="page"/>
      </w:r>
    </w:p>
    <w:p w:rsidR="009D55D2" w:rsidRPr="009D55D2" w:rsidRDefault="009D55D2" w:rsidP="009D55D2">
      <w:pPr>
        <w:rPr>
          <w:rFonts w:ascii="Arial" w:hAnsi="Arial"/>
          <w:sz w:val="22"/>
          <w:lang w:val="en-CA"/>
        </w:rPr>
      </w:pPr>
    </w:p>
    <w:tbl>
      <w:tblPr>
        <w:tblW w:w="0" w:type="auto"/>
        <w:tblLayout w:type="fixed"/>
        <w:tblLook w:val="0000" w:firstRow="0" w:lastRow="0" w:firstColumn="0" w:lastColumn="0" w:noHBand="0" w:noVBand="0"/>
      </w:tblPr>
      <w:tblGrid>
        <w:gridCol w:w="675"/>
        <w:gridCol w:w="8181"/>
      </w:tblGrid>
      <w:tr w:rsidR="009D55D2" w:rsidRPr="009D55D2" w:rsidTr="00E16FE9">
        <w:trPr>
          <w:cantSplit/>
        </w:trPr>
        <w:tc>
          <w:tcPr>
            <w:tcW w:w="675" w:type="dxa"/>
          </w:tcPr>
          <w:p w:rsidR="009D55D2" w:rsidRPr="009D55D2" w:rsidRDefault="009D55D2" w:rsidP="009D55D2">
            <w:pPr>
              <w:rPr>
                <w:rFonts w:ascii="Arial" w:hAnsi="Arial"/>
                <w:b/>
                <w:sz w:val="22"/>
                <w:lang w:val="en-CA"/>
              </w:rPr>
            </w:pPr>
            <w:r w:rsidRPr="009D55D2">
              <w:rPr>
                <w:rFonts w:ascii="Arial" w:hAnsi="Arial"/>
                <w:b/>
                <w:sz w:val="22"/>
                <w:lang w:val="en-CA"/>
              </w:rPr>
              <w:t>IV.</w:t>
            </w:r>
          </w:p>
        </w:tc>
        <w:tc>
          <w:tcPr>
            <w:tcW w:w="8181" w:type="dxa"/>
          </w:tcPr>
          <w:p w:rsidR="009D55D2" w:rsidRPr="009D55D2" w:rsidRDefault="009D55D2" w:rsidP="009D55D2">
            <w:pPr>
              <w:rPr>
                <w:rFonts w:ascii="Arial" w:hAnsi="Arial"/>
                <w:b/>
                <w:sz w:val="22"/>
                <w:lang w:val="en-CA"/>
              </w:rPr>
            </w:pPr>
            <w:r w:rsidRPr="009D55D2">
              <w:rPr>
                <w:rFonts w:ascii="Arial" w:hAnsi="Arial"/>
                <w:b/>
                <w:sz w:val="22"/>
                <w:lang w:val="en-CA"/>
              </w:rPr>
              <w:t>REQUIRED RESOURCES/TEXTS/MATERIALS:</w:t>
            </w:r>
          </w:p>
          <w:p w:rsidR="009D55D2" w:rsidRPr="009D55D2" w:rsidRDefault="009D55D2" w:rsidP="009D55D2">
            <w:pPr>
              <w:rPr>
                <w:rFonts w:ascii="Arial" w:hAnsi="Arial"/>
                <w:b/>
                <w:sz w:val="22"/>
                <w:lang w:val="en-CA"/>
              </w:rPr>
            </w:pPr>
          </w:p>
          <w:p w:rsidR="009D55D2" w:rsidRPr="009D55D2" w:rsidRDefault="009D55D2" w:rsidP="009D55D2">
            <w:pPr>
              <w:rPr>
                <w:rFonts w:ascii="Verdana" w:hAnsi="Verdana"/>
                <w:sz w:val="20"/>
                <w:lang w:val="en-CA"/>
              </w:rPr>
            </w:pPr>
            <w:r w:rsidRPr="009D55D2">
              <w:rPr>
                <w:rFonts w:ascii="Arial" w:hAnsi="Arial"/>
                <w:i/>
                <w:sz w:val="22"/>
                <w:lang w:val="en-CA"/>
              </w:rPr>
              <w:t>Lifespan Development</w:t>
            </w:r>
            <w:r w:rsidRPr="009D55D2">
              <w:rPr>
                <w:rFonts w:ascii="Arial" w:hAnsi="Arial"/>
                <w:sz w:val="22"/>
                <w:lang w:val="en-CA"/>
              </w:rPr>
              <w:t xml:space="preserve"> (2015) 5th Canadian Edition, Boyd, D, Bee, H. and Johnson, P.  Toronto: Pearson – </w:t>
            </w:r>
            <w:proofErr w:type="spellStart"/>
            <w:r w:rsidRPr="009D55D2">
              <w:rPr>
                <w:rFonts w:ascii="Arial" w:hAnsi="Arial"/>
                <w:sz w:val="22"/>
                <w:lang w:val="en-CA"/>
              </w:rPr>
              <w:t>Allyn</w:t>
            </w:r>
            <w:proofErr w:type="spellEnd"/>
            <w:r w:rsidRPr="009D55D2">
              <w:rPr>
                <w:rFonts w:ascii="Arial" w:hAnsi="Arial"/>
                <w:sz w:val="22"/>
                <w:lang w:val="en-CA"/>
              </w:rPr>
              <w:t xml:space="preserve"> &amp; Bacon </w:t>
            </w:r>
            <w:r w:rsidRPr="009D55D2">
              <w:rPr>
                <w:rFonts w:ascii="Verdana" w:hAnsi="Verdana"/>
                <w:b/>
                <w:bCs/>
                <w:sz w:val="20"/>
                <w:lang w:val="en-CA"/>
              </w:rPr>
              <w:t xml:space="preserve"> ISBN-13:</w:t>
            </w:r>
            <w:r w:rsidRPr="009D55D2">
              <w:rPr>
                <w:rFonts w:ascii="Verdana" w:hAnsi="Verdana"/>
                <w:sz w:val="20"/>
                <w:lang w:val="en-CA"/>
              </w:rPr>
              <w:t xml:space="preserve"> 978-0205911974</w:t>
            </w:r>
          </w:p>
          <w:p w:rsidR="009D55D2" w:rsidRPr="009D55D2" w:rsidRDefault="009D55D2" w:rsidP="009D55D2">
            <w:pPr>
              <w:rPr>
                <w:rFonts w:ascii="Arial" w:hAnsi="Arial"/>
                <w:b/>
                <w:sz w:val="22"/>
                <w:lang w:val="en-CA"/>
              </w:rPr>
            </w:pPr>
          </w:p>
        </w:tc>
      </w:tr>
    </w:tbl>
    <w:p w:rsidR="009D55D2" w:rsidRPr="009D55D2" w:rsidRDefault="009D55D2" w:rsidP="009D55D2">
      <w:pPr>
        <w:rPr>
          <w:rFonts w:ascii="Arial" w:hAnsi="Arial"/>
          <w:sz w:val="22"/>
          <w:lang w:val="en-CA"/>
        </w:rPr>
      </w:pPr>
    </w:p>
    <w:tbl>
      <w:tblPr>
        <w:tblW w:w="0" w:type="auto"/>
        <w:tblLayout w:type="fixed"/>
        <w:tblLook w:val="0000" w:firstRow="0" w:lastRow="0" w:firstColumn="0" w:lastColumn="0" w:noHBand="0" w:noVBand="0"/>
      </w:tblPr>
      <w:tblGrid>
        <w:gridCol w:w="675"/>
        <w:gridCol w:w="8181"/>
      </w:tblGrid>
      <w:tr w:rsidR="009D55D2" w:rsidRPr="009D55D2" w:rsidTr="00E16FE9">
        <w:trPr>
          <w:cantSplit/>
        </w:trPr>
        <w:tc>
          <w:tcPr>
            <w:tcW w:w="675" w:type="dxa"/>
          </w:tcPr>
          <w:p w:rsidR="009D55D2" w:rsidRPr="009D55D2" w:rsidRDefault="009D55D2" w:rsidP="009D55D2">
            <w:pPr>
              <w:rPr>
                <w:rFonts w:ascii="Arial" w:hAnsi="Arial"/>
                <w:b/>
                <w:sz w:val="22"/>
                <w:lang w:val="en-CA"/>
              </w:rPr>
            </w:pPr>
            <w:r w:rsidRPr="009D55D2">
              <w:rPr>
                <w:rFonts w:ascii="Arial" w:hAnsi="Arial"/>
                <w:b/>
                <w:sz w:val="22"/>
                <w:lang w:val="en-CA"/>
              </w:rPr>
              <w:t>V.</w:t>
            </w:r>
          </w:p>
        </w:tc>
        <w:tc>
          <w:tcPr>
            <w:tcW w:w="8181" w:type="dxa"/>
          </w:tcPr>
          <w:p w:rsidR="009D55D2" w:rsidRPr="009D55D2" w:rsidRDefault="009D55D2" w:rsidP="009D55D2">
            <w:pPr>
              <w:rPr>
                <w:rFonts w:ascii="Arial" w:hAnsi="Arial"/>
                <w:b/>
                <w:sz w:val="22"/>
                <w:lang w:val="en-CA"/>
              </w:rPr>
            </w:pPr>
            <w:r w:rsidRPr="009D55D2">
              <w:rPr>
                <w:rFonts w:ascii="Arial" w:hAnsi="Arial"/>
                <w:b/>
                <w:sz w:val="22"/>
                <w:lang w:val="en-CA"/>
              </w:rPr>
              <w:t>EVALUATION PROCESS/GRADING SYSTEM:</w:t>
            </w:r>
          </w:p>
          <w:p w:rsidR="009D55D2" w:rsidRPr="009D55D2" w:rsidRDefault="009D55D2" w:rsidP="009D55D2">
            <w:pPr>
              <w:rPr>
                <w:rFonts w:ascii="Arial" w:hAnsi="Arial"/>
                <w:sz w:val="22"/>
                <w:lang w:val="en-CA"/>
              </w:rPr>
            </w:pPr>
          </w:p>
        </w:tc>
      </w:tr>
      <w:tr w:rsidR="009D55D2" w:rsidRPr="009D55D2" w:rsidTr="00E16FE9">
        <w:trPr>
          <w:cantSplit/>
        </w:trPr>
        <w:tc>
          <w:tcPr>
            <w:tcW w:w="675" w:type="dxa"/>
          </w:tcPr>
          <w:p w:rsidR="009D55D2" w:rsidRPr="009D55D2" w:rsidRDefault="009D55D2" w:rsidP="009D55D2">
            <w:pPr>
              <w:rPr>
                <w:rFonts w:ascii="Arial" w:hAnsi="Arial"/>
                <w:b/>
                <w:sz w:val="22"/>
                <w:lang w:val="en-CA"/>
              </w:rPr>
            </w:pPr>
          </w:p>
        </w:tc>
        <w:tc>
          <w:tcPr>
            <w:tcW w:w="8181" w:type="dxa"/>
          </w:tcPr>
          <w:p w:rsidR="009D55D2" w:rsidRPr="009D55D2" w:rsidRDefault="009D55D2" w:rsidP="009D55D2">
            <w:pPr>
              <w:rPr>
                <w:rFonts w:ascii="Arial" w:hAnsi="Arial"/>
              </w:rPr>
            </w:pPr>
            <w:r w:rsidRPr="009D55D2">
              <w:rPr>
                <w:rFonts w:ascii="Arial" w:hAnsi="Arial"/>
                <w:u w:val="single"/>
              </w:rPr>
              <w:t>Evaluation</w:t>
            </w:r>
          </w:p>
          <w:p w:rsidR="009D55D2" w:rsidRPr="009D55D2" w:rsidRDefault="009D55D2" w:rsidP="009D55D2">
            <w:pPr>
              <w:rPr>
                <w:rFonts w:ascii="Arial" w:hAnsi="Arial"/>
              </w:rPr>
            </w:pPr>
            <w:r w:rsidRPr="009D55D2">
              <w:rPr>
                <w:rFonts w:ascii="Arial" w:hAnsi="Arial"/>
              </w:rPr>
              <w:t>Students will be responsible for regular attendance and class participation in all areas of the course, as well as all independent readings and tasks as assigned.  Notes or class information missed due to absence are the responsibility of the student.  Identifying a note buddy at the beginning of the semester is strongly recommended.  See Special Notes section of this course outline for important information related to Evaluation and Attendance.</w:t>
            </w:r>
          </w:p>
          <w:p w:rsidR="009D55D2" w:rsidRPr="009D55D2" w:rsidRDefault="009D55D2" w:rsidP="009D55D2">
            <w:pPr>
              <w:rPr>
                <w:rFonts w:ascii="Arial" w:hAnsi="Arial"/>
              </w:rPr>
            </w:pPr>
          </w:p>
          <w:p w:rsidR="009D55D2" w:rsidRPr="009D55D2" w:rsidRDefault="009D55D2" w:rsidP="009D55D2">
            <w:pPr>
              <w:rPr>
                <w:rFonts w:ascii="Arial" w:hAnsi="Arial"/>
              </w:rPr>
            </w:pPr>
            <w:r w:rsidRPr="009D55D2">
              <w:rPr>
                <w:rFonts w:ascii="Arial" w:hAnsi="Arial"/>
              </w:rPr>
              <w:t>The final course grade will be determined as follows:</w:t>
            </w:r>
          </w:p>
          <w:p w:rsidR="009D55D2" w:rsidRPr="009D55D2" w:rsidRDefault="009D55D2" w:rsidP="009D55D2">
            <w:pPr>
              <w:rPr>
                <w:rFonts w:ascii="Arial" w:hAnsi="Arial"/>
              </w:rPr>
            </w:pPr>
          </w:p>
          <w:p w:rsidR="009D55D2" w:rsidRPr="009D55D2" w:rsidRDefault="009D55D2" w:rsidP="009D55D2">
            <w:pPr>
              <w:ind w:left="720"/>
              <w:rPr>
                <w:rFonts w:ascii="Arial" w:hAnsi="Arial"/>
                <w:b/>
                <w:sz w:val="22"/>
                <w:u w:val="single"/>
                <w:lang w:val="en-CA"/>
              </w:rPr>
            </w:pPr>
            <w:r w:rsidRPr="009D55D2">
              <w:rPr>
                <w:rFonts w:ascii="Arial" w:hAnsi="Arial"/>
                <w:b/>
                <w:sz w:val="22"/>
                <w:u w:val="single"/>
                <w:lang w:val="en-CA"/>
              </w:rPr>
              <w:t>ASSIGNMENT/EXAM</w:t>
            </w:r>
            <w:r w:rsidRPr="009D55D2">
              <w:rPr>
                <w:rFonts w:ascii="Arial" w:hAnsi="Arial"/>
                <w:b/>
                <w:sz w:val="22"/>
                <w:lang w:val="en-CA"/>
              </w:rPr>
              <w:tab/>
            </w:r>
            <w:r w:rsidRPr="009D55D2">
              <w:rPr>
                <w:rFonts w:ascii="Arial" w:hAnsi="Arial"/>
                <w:b/>
                <w:sz w:val="22"/>
                <w:lang w:val="en-CA"/>
              </w:rPr>
              <w:tab/>
            </w:r>
            <w:r w:rsidRPr="009D55D2">
              <w:rPr>
                <w:rFonts w:ascii="Arial" w:hAnsi="Arial"/>
                <w:b/>
                <w:sz w:val="22"/>
                <w:u w:val="single"/>
                <w:lang w:val="en-CA"/>
              </w:rPr>
              <w:t>WORTH</w:t>
            </w:r>
            <w:r w:rsidRPr="009D55D2">
              <w:rPr>
                <w:rFonts w:ascii="Arial" w:hAnsi="Arial"/>
                <w:b/>
                <w:sz w:val="22"/>
                <w:lang w:val="en-CA"/>
              </w:rPr>
              <w:tab/>
            </w:r>
            <w:r w:rsidRPr="009D55D2">
              <w:rPr>
                <w:rFonts w:ascii="Arial" w:hAnsi="Arial"/>
                <w:b/>
                <w:sz w:val="22"/>
                <w:u w:val="single"/>
                <w:lang w:val="en-CA"/>
              </w:rPr>
              <w:t xml:space="preserve">DUE </w:t>
            </w:r>
          </w:p>
          <w:p w:rsidR="009D55D2" w:rsidRPr="009D55D2" w:rsidRDefault="009D55D2" w:rsidP="009D55D2">
            <w:pPr>
              <w:ind w:left="720"/>
              <w:rPr>
                <w:rFonts w:ascii="Arial" w:hAnsi="Arial"/>
                <w:b/>
                <w:sz w:val="22"/>
                <w:u w:val="single"/>
                <w:lang w:val="en-CA"/>
              </w:rPr>
            </w:pPr>
            <w:r w:rsidRPr="009D55D2">
              <w:rPr>
                <w:rFonts w:ascii="Arial" w:hAnsi="Arial"/>
                <w:b/>
                <w:sz w:val="22"/>
                <w:u w:val="single"/>
                <w:lang w:val="en-CA"/>
              </w:rPr>
              <w:t xml:space="preserve">                                                                                  (Tentative)</w:t>
            </w:r>
          </w:p>
          <w:p w:rsidR="009D55D2" w:rsidRPr="009D55D2" w:rsidRDefault="009D55D2" w:rsidP="009D55D2">
            <w:pPr>
              <w:ind w:left="6480" w:firstLine="720"/>
              <w:rPr>
                <w:rFonts w:ascii="Arial" w:hAnsi="Arial"/>
                <w:bCs/>
                <w:sz w:val="22"/>
                <w:lang w:val="en-CA"/>
              </w:rPr>
            </w:pPr>
          </w:p>
          <w:p w:rsidR="009D55D2" w:rsidRPr="009D55D2" w:rsidRDefault="009D55D2" w:rsidP="009D55D2">
            <w:pPr>
              <w:rPr>
                <w:rFonts w:ascii="Arial" w:hAnsi="Arial"/>
                <w:sz w:val="22"/>
                <w:lang w:val="en-CA"/>
              </w:rPr>
            </w:pPr>
            <w:r w:rsidRPr="009D55D2">
              <w:rPr>
                <w:rFonts w:ascii="Arial" w:hAnsi="Arial"/>
                <w:sz w:val="22"/>
                <w:lang w:val="en-CA"/>
              </w:rPr>
              <w:tab/>
              <w:t xml:space="preserve">Journal (submitted twice 2X5%)          10%                Ongoing                                                                       </w:t>
            </w:r>
          </w:p>
          <w:p w:rsidR="009D55D2" w:rsidRPr="009D55D2" w:rsidRDefault="009D55D2" w:rsidP="009D55D2">
            <w:pPr>
              <w:rPr>
                <w:rFonts w:ascii="Arial" w:hAnsi="Arial"/>
                <w:sz w:val="22"/>
                <w:lang w:val="en-CA"/>
              </w:rPr>
            </w:pPr>
            <w:r w:rsidRPr="009D55D2">
              <w:rPr>
                <w:rFonts w:ascii="Arial" w:hAnsi="Arial"/>
                <w:sz w:val="22"/>
                <w:lang w:val="en-CA"/>
              </w:rPr>
              <w:tab/>
              <w:t xml:space="preserve">Application Assignments </w:t>
            </w:r>
            <w:r w:rsidRPr="009D55D2">
              <w:rPr>
                <w:rFonts w:ascii="Arial" w:hAnsi="Arial"/>
                <w:sz w:val="22"/>
                <w:lang w:val="en-CA"/>
              </w:rPr>
              <w:tab/>
            </w:r>
            <w:r w:rsidRPr="009D55D2">
              <w:rPr>
                <w:rFonts w:ascii="Arial" w:hAnsi="Arial"/>
                <w:sz w:val="22"/>
                <w:lang w:val="en-CA"/>
              </w:rPr>
              <w:tab/>
              <w:t xml:space="preserve">  30%</w:t>
            </w:r>
            <w:r w:rsidRPr="009D55D2">
              <w:rPr>
                <w:rFonts w:ascii="Arial" w:hAnsi="Arial"/>
                <w:sz w:val="22"/>
                <w:lang w:val="en-CA"/>
              </w:rPr>
              <w:tab/>
              <w:t xml:space="preserve">           </w:t>
            </w:r>
            <w:r w:rsidRPr="009D55D2">
              <w:rPr>
                <w:rFonts w:ascii="Arial" w:hAnsi="Arial"/>
                <w:sz w:val="22"/>
                <w:lang w:val="en-CA"/>
              </w:rPr>
              <w:tab/>
              <w:t>See Addendum</w:t>
            </w:r>
          </w:p>
          <w:p w:rsidR="009D55D2" w:rsidRPr="009D55D2" w:rsidRDefault="009D55D2" w:rsidP="009D55D2">
            <w:pPr>
              <w:rPr>
                <w:rFonts w:ascii="Arial" w:hAnsi="Arial"/>
                <w:sz w:val="22"/>
                <w:lang w:val="en-CA"/>
              </w:rPr>
            </w:pPr>
            <w:r w:rsidRPr="009D55D2">
              <w:rPr>
                <w:rFonts w:ascii="Arial" w:hAnsi="Arial"/>
                <w:sz w:val="22"/>
                <w:lang w:val="en-CA"/>
              </w:rPr>
              <w:t xml:space="preserve">           </w:t>
            </w:r>
            <w:r w:rsidRPr="009D55D2">
              <w:rPr>
                <w:rFonts w:ascii="Arial" w:hAnsi="Arial"/>
                <w:sz w:val="22"/>
                <w:lang w:val="en-CA"/>
              </w:rPr>
              <w:tab/>
              <w:t>Exam #1</w:t>
            </w:r>
            <w:r w:rsidRPr="009D55D2">
              <w:rPr>
                <w:rFonts w:ascii="Arial" w:hAnsi="Arial"/>
                <w:sz w:val="22"/>
                <w:lang w:val="en-CA"/>
              </w:rPr>
              <w:tab/>
            </w:r>
            <w:r w:rsidRPr="009D55D2">
              <w:rPr>
                <w:rFonts w:ascii="Arial" w:hAnsi="Arial"/>
                <w:sz w:val="22"/>
                <w:lang w:val="en-CA"/>
              </w:rPr>
              <w:tab/>
            </w:r>
            <w:r w:rsidRPr="009D55D2">
              <w:rPr>
                <w:rFonts w:ascii="Arial" w:hAnsi="Arial"/>
                <w:sz w:val="22"/>
                <w:lang w:val="en-CA"/>
              </w:rPr>
              <w:tab/>
            </w:r>
            <w:r w:rsidRPr="009D55D2">
              <w:rPr>
                <w:rFonts w:ascii="Arial" w:hAnsi="Arial"/>
                <w:sz w:val="22"/>
                <w:lang w:val="en-CA"/>
              </w:rPr>
              <w:tab/>
              <w:t xml:space="preserve">  30%</w:t>
            </w:r>
            <w:r w:rsidRPr="009D55D2">
              <w:rPr>
                <w:rFonts w:ascii="Arial" w:hAnsi="Arial"/>
                <w:sz w:val="22"/>
                <w:lang w:val="en-CA"/>
              </w:rPr>
              <w:tab/>
            </w:r>
            <w:r w:rsidRPr="009D55D2">
              <w:rPr>
                <w:rFonts w:ascii="Arial" w:hAnsi="Arial"/>
                <w:sz w:val="22"/>
                <w:lang w:val="en-CA"/>
              </w:rPr>
              <w:tab/>
              <w:t>Week 7</w:t>
            </w:r>
            <w:r w:rsidRPr="009D55D2">
              <w:rPr>
                <w:rFonts w:ascii="Arial" w:hAnsi="Arial"/>
                <w:sz w:val="22"/>
                <w:lang w:val="en-CA"/>
              </w:rPr>
              <w:tab/>
            </w:r>
          </w:p>
          <w:p w:rsidR="009D55D2" w:rsidRPr="009D55D2" w:rsidRDefault="009D55D2" w:rsidP="009D55D2">
            <w:pPr>
              <w:rPr>
                <w:rFonts w:ascii="Arial" w:hAnsi="Arial"/>
                <w:sz w:val="22"/>
                <w:lang w:val="en-CA"/>
              </w:rPr>
            </w:pPr>
            <w:r w:rsidRPr="009D55D2">
              <w:rPr>
                <w:rFonts w:ascii="Arial" w:hAnsi="Arial"/>
                <w:sz w:val="22"/>
                <w:lang w:val="en-CA"/>
              </w:rPr>
              <w:tab/>
              <w:t>Exam #2</w:t>
            </w:r>
            <w:r w:rsidRPr="009D55D2">
              <w:rPr>
                <w:rFonts w:ascii="Arial" w:hAnsi="Arial"/>
                <w:sz w:val="22"/>
                <w:lang w:val="en-CA"/>
              </w:rPr>
              <w:tab/>
            </w:r>
            <w:r w:rsidRPr="009D55D2">
              <w:rPr>
                <w:rFonts w:ascii="Arial" w:hAnsi="Arial"/>
                <w:sz w:val="22"/>
                <w:lang w:val="en-CA"/>
              </w:rPr>
              <w:tab/>
            </w:r>
            <w:r w:rsidRPr="009D55D2">
              <w:rPr>
                <w:rFonts w:ascii="Arial" w:hAnsi="Arial"/>
                <w:sz w:val="22"/>
                <w:lang w:val="en-CA"/>
              </w:rPr>
              <w:tab/>
            </w:r>
            <w:r w:rsidRPr="009D55D2">
              <w:rPr>
                <w:rFonts w:ascii="Arial" w:hAnsi="Arial"/>
                <w:sz w:val="22"/>
                <w:lang w:val="en-CA"/>
              </w:rPr>
              <w:tab/>
              <w:t xml:space="preserve">  30%</w:t>
            </w:r>
            <w:r w:rsidRPr="009D55D2">
              <w:rPr>
                <w:rFonts w:ascii="Arial" w:hAnsi="Arial"/>
                <w:sz w:val="22"/>
                <w:lang w:val="en-CA"/>
              </w:rPr>
              <w:tab/>
            </w:r>
            <w:r w:rsidRPr="009D55D2">
              <w:rPr>
                <w:rFonts w:ascii="Arial" w:hAnsi="Arial"/>
                <w:sz w:val="22"/>
                <w:lang w:val="en-CA"/>
              </w:rPr>
              <w:tab/>
              <w:t>Week 15</w:t>
            </w:r>
          </w:p>
          <w:p w:rsidR="009D55D2" w:rsidRPr="009D55D2" w:rsidRDefault="009D55D2" w:rsidP="009D55D2">
            <w:pPr>
              <w:keepNext/>
              <w:keepLines/>
              <w:spacing w:before="200"/>
              <w:outlineLvl w:val="2"/>
              <w:rPr>
                <w:rFonts w:asciiTheme="majorHAnsi" w:eastAsiaTheme="majorEastAsia" w:hAnsiTheme="majorHAnsi" w:cstheme="majorBidi"/>
                <w:b/>
                <w:bCs/>
                <w:sz w:val="22"/>
                <w:lang w:val="en-CA"/>
              </w:rPr>
            </w:pPr>
          </w:p>
          <w:p w:rsidR="009D55D2" w:rsidRPr="009D55D2" w:rsidRDefault="009D55D2" w:rsidP="009D55D2">
            <w:pPr>
              <w:keepNext/>
              <w:keepLines/>
              <w:spacing w:before="200"/>
              <w:outlineLvl w:val="2"/>
              <w:rPr>
                <w:rFonts w:asciiTheme="majorHAnsi" w:eastAsiaTheme="majorEastAsia" w:hAnsiTheme="majorHAnsi" w:cstheme="majorBidi"/>
                <w:b/>
                <w:bCs/>
                <w:sz w:val="22"/>
                <w:lang w:val="en-CA"/>
              </w:rPr>
            </w:pPr>
            <w:r w:rsidRPr="009D55D2">
              <w:rPr>
                <w:rFonts w:asciiTheme="majorHAnsi" w:eastAsiaTheme="majorEastAsia" w:hAnsiTheme="majorHAnsi" w:cstheme="majorBidi"/>
                <w:b/>
                <w:bCs/>
                <w:sz w:val="22"/>
                <w:lang w:val="en-CA"/>
              </w:rPr>
              <w:tab/>
              <w:t xml:space="preserve">TOTAL: </w:t>
            </w:r>
            <w:r w:rsidRPr="009D55D2">
              <w:rPr>
                <w:rFonts w:asciiTheme="majorHAnsi" w:eastAsiaTheme="majorEastAsia" w:hAnsiTheme="majorHAnsi" w:cstheme="majorBidi"/>
                <w:b/>
                <w:bCs/>
                <w:sz w:val="22"/>
                <w:lang w:val="en-CA"/>
              </w:rPr>
              <w:tab/>
            </w:r>
            <w:r w:rsidRPr="009D55D2">
              <w:rPr>
                <w:rFonts w:asciiTheme="majorHAnsi" w:eastAsiaTheme="majorEastAsia" w:hAnsiTheme="majorHAnsi" w:cstheme="majorBidi"/>
                <w:b/>
                <w:bCs/>
                <w:sz w:val="22"/>
                <w:lang w:val="en-CA"/>
              </w:rPr>
              <w:tab/>
            </w:r>
            <w:r w:rsidRPr="009D55D2">
              <w:rPr>
                <w:rFonts w:asciiTheme="majorHAnsi" w:eastAsiaTheme="majorEastAsia" w:hAnsiTheme="majorHAnsi" w:cstheme="majorBidi"/>
                <w:b/>
                <w:bCs/>
                <w:sz w:val="22"/>
                <w:lang w:val="en-CA"/>
              </w:rPr>
              <w:tab/>
            </w:r>
            <w:r w:rsidRPr="009D55D2">
              <w:rPr>
                <w:rFonts w:asciiTheme="majorHAnsi" w:eastAsiaTheme="majorEastAsia" w:hAnsiTheme="majorHAnsi" w:cstheme="majorBidi"/>
                <w:b/>
                <w:bCs/>
                <w:sz w:val="22"/>
                <w:lang w:val="en-CA"/>
              </w:rPr>
              <w:tab/>
              <w:t>100%</w:t>
            </w:r>
          </w:p>
          <w:p w:rsidR="009D55D2" w:rsidRPr="009D55D2" w:rsidRDefault="009D55D2" w:rsidP="009D55D2">
            <w:pPr>
              <w:rPr>
                <w:rFonts w:ascii="Arial" w:hAnsi="Arial"/>
                <w:sz w:val="22"/>
                <w:lang w:val="en-CA"/>
              </w:rPr>
            </w:pPr>
            <w:r w:rsidRPr="009D55D2">
              <w:rPr>
                <w:rFonts w:ascii="Arial" w:hAnsi="Arial"/>
                <w:sz w:val="22"/>
                <w:lang w:val="en-CA"/>
              </w:rPr>
              <w:br w:type="page"/>
            </w:r>
          </w:p>
          <w:p w:rsidR="009D55D2" w:rsidRPr="009D55D2" w:rsidRDefault="009D55D2" w:rsidP="009D55D2">
            <w:pPr>
              <w:tabs>
                <w:tab w:val="left" w:pos="2010"/>
              </w:tabs>
              <w:rPr>
                <w:rFonts w:ascii="Arial" w:hAnsi="Arial"/>
              </w:rPr>
            </w:pPr>
          </w:p>
        </w:tc>
      </w:tr>
      <w:tr w:rsidR="009D55D2" w:rsidRPr="009D55D2" w:rsidTr="00E16FE9">
        <w:trPr>
          <w:cantSplit/>
        </w:trPr>
        <w:tc>
          <w:tcPr>
            <w:tcW w:w="675" w:type="dxa"/>
          </w:tcPr>
          <w:p w:rsidR="009D55D2" w:rsidRPr="009D55D2" w:rsidRDefault="009D55D2" w:rsidP="009D55D2">
            <w:pPr>
              <w:rPr>
                <w:rFonts w:ascii="Arial" w:hAnsi="Arial"/>
                <w:b/>
                <w:sz w:val="22"/>
                <w:lang w:val="en-CA"/>
              </w:rPr>
            </w:pPr>
          </w:p>
        </w:tc>
        <w:tc>
          <w:tcPr>
            <w:tcW w:w="8181" w:type="dxa"/>
          </w:tcPr>
          <w:p w:rsidR="009D55D2" w:rsidRPr="009D55D2" w:rsidRDefault="009D55D2" w:rsidP="009D55D2">
            <w:pPr>
              <w:rPr>
                <w:rFonts w:ascii="Arial" w:hAnsi="Arial"/>
                <w:u w:val="single"/>
              </w:rPr>
            </w:pPr>
          </w:p>
        </w:tc>
      </w:tr>
    </w:tbl>
    <w:p w:rsidR="009D55D2" w:rsidRPr="009D55D2" w:rsidRDefault="009D55D2" w:rsidP="009D55D2">
      <w:pPr>
        <w:rPr>
          <w:rFonts w:ascii="Arial" w:hAnsi="Arial"/>
          <w:sz w:val="22"/>
          <w:lang w:val="en-CA"/>
        </w:rPr>
      </w:pPr>
      <w:r w:rsidRPr="009D55D2">
        <w:rPr>
          <w:rFonts w:ascii="Arial" w:hAnsi="Arial"/>
          <w:b/>
          <w:sz w:val="22"/>
          <w:lang w:val="en-CA"/>
        </w:rPr>
        <w:t xml:space="preserve">JOURNAL: </w:t>
      </w:r>
      <w:r w:rsidRPr="009D55D2">
        <w:rPr>
          <w:rFonts w:ascii="Arial" w:hAnsi="Arial"/>
          <w:sz w:val="22"/>
          <w:lang w:val="en-CA"/>
        </w:rPr>
        <w:t xml:space="preserve">Each student will complete journal entries on a weekly basis in a personal journal on how course material affects their personal understanding of lifespan development and how it is relevant to their life. Each journal entry will be approximately one paragraph in length. Journals will be submitted to Professor in class prior to Exam 1 and then again prior to Exam 2.  </w:t>
      </w:r>
      <w:proofErr w:type="gramStart"/>
      <w:r w:rsidRPr="009D55D2">
        <w:rPr>
          <w:rFonts w:ascii="Arial" w:hAnsi="Arial"/>
          <w:sz w:val="22"/>
          <w:lang w:val="en-CA"/>
        </w:rPr>
        <w:t>Specifics to be provided by Professor.</w:t>
      </w:r>
      <w:proofErr w:type="gramEnd"/>
      <w:r w:rsidRPr="009D55D2">
        <w:rPr>
          <w:rFonts w:ascii="Arial" w:hAnsi="Arial"/>
          <w:sz w:val="22"/>
          <w:lang w:val="en-CA"/>
        </w:rPr>
        <w:t xml:space="preserve"> </w:t>
      </w:r>
    </w:p>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r w:rsidRPr="009D55D2">
        <w:rPr>
          <w:rFonts w:ascii="Arial" w:hAnsi="Arial"/>
          <w:b/>
          <w:sz w:val="22"/>
          <w:lang w:val="en-CA"/>
        </w:rPr>
        <w:t xml:space="preserve">APPLICATION ASSIGNMENTS: </w:t>
      </w:r>
      <w:r w:rsidRPr="009D55D2">
        <w:rPr>
          <w:rFonts w:ascii="Arial" w:hAnsi="Arial"/>
          <w:sz w:val="22"/>
          <w:lang w:val="en-CA"/>
        </w:rPr>
        <w:t>Students are directed to the Professor’s Addendum to this course outline for specifics on the Application Assignments.</w:t>
      </w:r>
    </w:p>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r w:rsidRPr="009D55D2">
        <w:rPr>
          <w:rFonts w:ascii="Arial" w:hAnsi="Arial"/>
          <w:b/>
          <w:sz w:val="22"/>
          <w:lang w:val="en-CA"/>
        </w:rPr>
        <w:t>EXAMS</w:t>
      </w:r>
      <w:r w:rsidRPr="009D55D2">
        <w:rPr>
          <w:rFonts w:ascii="Arial" w:hAnsi="Arial"/>
          <w:sz w:val="22"/>
          <w:lang w:val="en-CA"/>
        </w:rPr>
        <w:t xml:space="preserve">: There will be two (2) exams in this course.  In the first, students will be responsible for material covered up until the date of Exam #1.  The second exam, at the end of the course, will cover material learned after Exam #2.  Both Exams are open note, not open text.  Students are encouraged to bring their notes from text readings and from class sessions to the test. Students should use their </w:t>
      </w:r>
      <w:r w:rsidRPr="009D55D2">
        <w:rPr>
          <w:rFonts w:ascii="Arial" w:hAnsi="Arial"/>
          <w:b/>
          <w:sz w:val="22"/>
          <w:lang w:val="en-CA"/>
        </w:rPr>
        <w:t>Chapter Reading Notes</w:t>
      </w:r>
      <w:r w:rsidRPr="009D55D2">
        <w:rPr>
          <w:rFonts w:ascii="Arial" w:hAnsi="Arial"/>
          <w:sz w:val="22"/>
          <w:lang w:val="en-CA"/>
        </w:rPr>
        <w:t xml:space="preserve"> (note guides available on D2L) as a source of preparation for class discussion and study material for these exams.  </w:t>
      </w:r>
    </w:p>
    <w:tbl>
      <w:tblPr>
        <w:tblW w:w="0" w:type="auto"/>
        <w:tblLayout w:type="fixed"/>
        <w:tblLook w:val="0000" w:firstRow="0" w:lastRow="0" w:firstColumn="0" w:lastColumn="0" w:noHBand="0" w:noVBand="0"/>
      </w:tblPr>
      <w:tblGrid>
        <w:gridCol w:w="675"/>
        <w:gridCol w:w="8433"/>
      </w:tblGrid>
      <w:tr w:rsidR="009D55D2" w:rsidRPr="009D55D2" w:rsidTr="00E16FE9">
        <w:trPr>
          <w:cantSplit/>
        </w:trPr>
        <w:tc>
          <w:tcPr>
            <w:tcW w:w="675" w:type="dxa"/>
          </w:tcPr>
          <w:p w:rsidR="009D55D2" w:rsidRPr="009D55D2" w:rsidRDefault="009D55D2" w:rsidP="009D55D2">
            <w:pPr>
              <w:rPr>
                <w:rFonts w:ascii="Arial" w:hAnsi="Arial"/>
                <w:b/>
                <w:sz w:val="22"/>
                <w:lang w:val="en-CA"/>
              </w:rPr>
            </w:pPr>
          </w:p>
        </w:tc>
        <w:tc>
          <w:tcPr>
            <w:tcW w:w="8433" w:type="dxa"/>
          </w:tcPr>
          <w:p w:rsidR="009D55D2" w:rsidRPr="009D55D2" w:rsidRDefault="009D55D2" w:rsidP="009D55D2">
            <w:pPr>
              <w:rPr>
                <w:rFonts w:ascii="Arial" w:hAnsi="Arial"/>
              </w:rPr>
            </w:pPr>
            <w:r w:rsidRPr="009D55D2">
              <w:rPr>
                <w:rFonts w:ascii="Arial" w:hAnsi="Arial"/>
              </w:rPr>
              <w:t xml:space="preserve">If a student misses a due date or test date due to a </w:t>
            </w:r>
            <w:r w:rsidRPr="009D55D2">
              <w:rPr>
                <w:rFonts w:ascii="Arial" w:hAnsi="Arial"/>
                <w:u w:val="single"/>
              </w:rPr>
              <w:t>verifiable</w:t>
            </w:r>
            <w:r w:rsidRPr="009D55D2">
              <w:rPr>
                <w:rFonts w:ascii="Arial" w:hAnsi="Arial"/>
              </w:rPr>
              <w:t xml:space="preserve"> illness or incident, the professor will determine if the student is eligible for an extension for an assignment or re-scheduling of a test. The student is ultimately responsible and obligated to </w:t>
            </w:r>
            <w:r w:rsidRPr="009D55D2">
              <w:rPr>
                <w:rFonts w:ascii="Arial" w:hAnsi="Arial"/>
                <w:u w:val="single"/>
              </w:rPr>
              <w:t>contact the professor</w:t>
            </w:r>
            <w:r w:rsidRPr="009D55D2">
              <w:rPr>
                <w:rFonts w:ascii="Arial" w:hAnsi="Arial"/>
              </w:rPr>
              <w:t xml:space="preserve"> </w:t>
            </w:r>
            <w:r w:rsidRPr="009D55D2">
              <w:rPr>
                <w:rFonts w:ascii="Arial" w:hAnsi="Arial"/>
                <w:b/>
              </w:rPr>
              <w:t>prior</w:t>
            </w:r>
            <w:r w:rsidRPr="009D55D2">
              <w:rPr>
                <w:rFonts w:ascii="Arial" w:hAnsi="Arial"/>
              </w:rPr>
              <w:t xml:space="preserve"> to the assigned due date or test time. The College 24-hour voice mail number and email systems allow you to immediately notify the professor with your name and </w:t>
            </w:r>
            <w:proofErr w:type="gramStart"/>
            <w:r w:rsidRPr="009D55D2">
              <w:rPr>
                <w:rFonts w:ascii="Arial" w:hAnsi="Arial"/>
              </w:rPr>
              <w:t>information .</w:t>
            </w:r>
            <w:proofErr w:type="gramEnd"/>
          </w:p>
          <w:p w:rsidR="009D55D2" w:rsidRPr="009D55D2" w:rsidRDefault="009D55D2" w:rsidP="009D55D2">
            <w:pPr>
              <w:rPr>
                <w:rFonts w:ascii="Arial" w:hAnsi="Arial"/>
              </w:rPr>
            </w:pPr>
          </w:p>
          <w:p w:rsidR="009D55D2" w:rsidRPr="009D55D2" w:rsidRDefault="009D55D2" w:rsidP="009D55D2">
            <w:pPr>
              <w:rPr>
                <w:rFonts w:ascii="Arial" w:hAnsi="Arial"/>
              </w:rPr>
            </w:pPr>
            <w:r w:rsidRPr="009D55D2">
              <w:rPr>
                <w:rFonts w:ascii="Arial" w:hAnsi="Arial"/>
              </w:rPr>
              <w:t xml:space="preserve">Upon returning to college (your first day back), the student will </w:t>
            </w:r>
            <w:r w:rsidRPr="009D55D2">
              <w:rPr>
                <w:rFonts w:ascii="Arial" w:hAnsi="Arial"/>
                <w:b/>
              </w:rPr>
              <w:t xml:space="preserve">immediately </w:t>
            </w:r>
            <w:r w:rsidRPr="009D55D2">
              <w:rPr>
                <w:rFonts w:ascii="Arial" w:hAnsi="Arial"/>
              </w:rPr>
              <w:t xml:space="preserve">contact the professor to make arrangements to meet regarding the missed assignment deadline or test. </w:t>
            </w:r>
            <w:r w:rsidRPr="009D55D2">
              <w:rPr>
                <w:rFonts w:ascii="Arial" w:hAnsi="Arial"/>
                <w:b/>
              </w:rPr>
              <w:t>Failure to do so will result in reduced grade for late assignments or a zero grade</w:t>
            </w:r>
            <w:r w:rsidRPr="009D55D2">
              <w:rPr>
                <w:rFonts w:ascii="Arial" w:hAnsi="Arial"/>
              </w:rPr>
              <w:t xml:space="preserve">. </w:t>
            </w:r>
          </w:p>
          <w:p w:rsidR="009D55D2" w:rsidRPr="009D55D2" w:rsidRDefault="009D55D2" w:rsidP="009D55D2">
            <w:pPr>
              <w:rPr>
                <w:rFonts w:ascii="Arial" w:hAnsi="Arial"/>
              </w:rPr>
            </w:pPr>
          </w:p>
          <w:p w:rsidR="009D55D2" w:rsidRPr="009D55D2" w:rsidRDefault="009D55D2" w:rsidP="009D55D2">
            <w:pPr>
              <w:rPr>
                <w:rFonts w:ascii="Arial" w:hAnsi="Arial"/>
                <w:b/>
              </w:rPr>
            </w:pPr>
            <w:r w:rsidRPr="009D55D2">
              <w:rPr>
                <w:rFonts w:ascii="Arial" w:hAnsi="Arial"/>
              </w:rPr>
              <w:t xml:space="preserve">Notification policy in brief:  </w:t>
            </w:r>
            <w:r w:rsidRPr="009D55D2">
              <w:rPr>
                <w:rFonts w:ascii="Arial" w:hAnsi="Arial"/>
                <w:b/>
              </w:rPr>
              <w:t>Mutual respect, courtesy, and accountability.</w:t>
            </w:r>
          </w:p>
          <w:p w:rsidR="009D55D2" w:rsidRPr="009D55D2" w:rsidRDefault="009D55D2" w:rsidP="009D55D2">
            <w:pPr>
              <w:rPr>
                <w:rFonts w:ascii="Arial" w:hAnsi="Arial"/>
                <w:b/>
              </w:rPr>
            </w:pPr>
          </w:p>
          <w:p w:rsidR="009D55D2" w:rsidRPr="009D55D2" w:rsidRDefault="009D55D2" w:rsidP="009D55D2">
            <w:pPr>
              <w:rPr>
                <w:rFonts w:ascii="Arial" w:hAnsi="Arial"/>
                <w:b/>
              </w:rPr>
            </w:pPr>
            <w:r w:rsidRPr="009D55D2">
              <w:rPr>
                <w:rFonts w:ascii="Arial" w:hAnsi="Arial"/>
                <w:b/>
              </w:rPr>
              <w:t>Students are responsible for obtaining any materials missed due to absenteeism on D2L or from class peers.  A note buddy is recommended.</w:t>
            </w:r>
          </w:p>
          <w:p w:rsidR="009D55D2" w:rsidRPr="009D55D2" w:rsidRDefault="009D55D2" w:rsidP="009D55D2">
            <w:pPr>
              <w:rPr>
                <w:rFonts w:ascii="Arial" w:hAnsi="Arial"/>
              </w:rPr>
            </w:pPr>
          </w:p>
        </w:tc>
      </w:tr>
    </w:tbl>
    <w:p w:rsidR="009D55D2" w:rsidRPr="009D55D2" w:rsidRDefault="009D55D2" w:rsidP="009D55D2">
      <w:pPr>
        <w:rPr>
          <w:rFonts w:ascii="Arial" w:hAnsi="Arial"/>
          <w:sz w:val="22"/>
          <w:lang w:val="en-CA"/>
        </w:rPr>
      </w:pPr>
    </w:p>
    <w:tbl>
      <w:tblPr>
        <w:tblW w:w="0" w:type="auto"/>
        <w:tblLayout w:type="fixed"/>
        <w:tblLook w:val="0000" w:firstRow="0" w:lastRow="0" w:firstColumn="0" w:lastColumn="0" w:noHBand="0" w:noVBand="0"/>
      </w:tblPr>
      <w:tblGrid>
        <w:gridCol w:w="9108"/>
      </w:tblGrid>
      <w:tr w:rsidR="009D55D2" w:rsidRPr="009D55D2" w:rsidTr="00E16FE9">
        <w:trPr>
          <w:cantSplit/>
        </w:trPr>
        <w:tc>
          <w:tcPr>
            <w:tcW w:w="9108" w:type="dxa"/>
          </w:tcPr>
          <w:p w:rsidR="009D55D2" w:rsidRPr="009D55D2" w:rsidRDefault="009D55D2" w:rsidP="009D55D2">
            <w:pPr>
              <w:widowControl w:val="0"/>
              <w:autoSpaceDE w:val="0"/>
              <w:autoSpaceDN w:val="0"/>
              <w:adjustRightInd w:val="0"/>
              <w:rPr>
                <w:rFonts w:ascii="Arial" w:hAnsi="Arial"/>
                <w:b/>
                <w:i/>
              </w:rPr>
            </w:pPr>
            <w:r w:rsidRPr="009D55D2">
              <w:rPr>
                <w:rFonts w:ascii="Arial" w:hAnsi="Arial"/>
                <w:b/>
                <w:i/>
              </w:rPr>
              <w:t>The following semester grades will be assigned to students in post-secondary courses:</w:t>
            </w:r>
          </w:p>
        </w:tc>
      </w:tr>
    </w:tbl>
    <w:p w:rsidR="009D55D2" w:rsidRPr="009D55D2" w:rsidRDefault="009D55D2" w:rsidP="009D55D2">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sz w:val="22"/>
          <w:lang w:val="en-CA"/>
        </w:rPr>
      </w:pPr>
    </w:p>
    <w:tbl>
      <w:tblPr>
        <w:tblW w:w="0" w:type="auto"/>
        <w:tblLayout w:type="fixed"/>
        <w:tblLook w:val="0000" w:firstRow="0" w:lastRow="0" w:firstColumn="0" w:lastColumn="0" w:noHBand="0" w:noVBand="0"/>
      </w:tblPr>
      <w:tblGrid>
        <w:gridCol w:w="675"/>
        <w:gridCol w:w="1701"/>
        <w:gridCol w:w="4678"/>
        <w:gridCol w:w="1802"/>
        <w:gridCol w:w="252"/>
      </w:tblGrid>
      <w:tr w:rsidR="009D55D2" w:rsidRPr="009D55D2" w:rsidTr="00E16FE9">
        <w:tc>
          <w:tcPr>
            <w:tcW w:w="675" w:type="dxa"/>
          </w:tcPr>
          <w:p w:rsidR="009D55D2" w:rsidRPr="009D55D2" w:rsidRDefault="009D55D2" w:rsidP="009D55D2">
            <w:pPr>
              <w:jc w:val="center"/>
              <w:rPr>
                <w:rFonts w:ascii="Arial" w:hAnsi="Arial"/>
                <w:sz w:val="22"/>
                <w:lang w:val="en-CA"/>
              </w:rPr>
            </w:pPr>
          </w:p>
        </w:tc>
        <w:tc>
          <w:tcPr>
            <w:tcW w:w="1701" w:type="dxa"/>
          </w:tcPr>
          <w:p w:rsidR="009D55D2" w:rsidRPr="009D55D2" w:rsidRDefault="009D55D2" w:rsidP="009D55D2">
            <w:pPr>
              <w:jc w:val="center"/>
              <w:rPr>
                <w:rFonts w:ascii="Arial" w:hAnsi="Arial"/>
                <w:sz w:val="22"/>
                <w:lang w:val="en-CA"/>
              </w:rPr>
            </w:pPr>
          </w:p>
          <w:p w:rsidR="009D55D2" w:rsidRPr="009D55D2" w:rsidRDefault="009D55D2" w:rsidP="009D55D2">
            <w:pPr>
              <w:keepNext/>
              <w:jc w:val="center"/>
              <w:outlineLvl w:val="1"/>
              <w:rPr>
                <w:rFonts w:ascii="Arial" w:hAnsi="Arial"/>
                <w:sz w:val="22"/>
                <w:u w:val="single"/>
                <w:lang w:val="en-GB"/>
              </w:rPr>
            </w:pPr>
            <w:r w:rsidRPr="009D55D2">
              <w:rPr>
                <w:rFonts w:ascii="Arial" w:hAnsi="Arial"/>
                <w:sz w:val="22"/>
                <w:u w:val="single"/>
                <w:lang w:val="en-GB"/>
              </w:rPr>
              <w:t>Grade</w:t>
            </w:r>
          </w:p>
        </w:tc>
        <w:tc>
          <w:tcPr>
            <w:tcW w:w="4678" w:type="dxa"/>
          </w:tcPr>
          <w:p w:rsidR="009D55D2" w:rsidRPr="009D55D2" w:rsidRDefault="009D55D2" w:rsidP="009D55D2">
            <w:pPr>
              <w:jc w:val="center"/>
              <w:rPr>
                <w:rFonts w:ascii="Arial" w:hAnsi="Arial"/>
                <w:sz w:val="22"/>
                <w:lang w:val="en-CA"/>
              </w:rPr>
            </w:pPr>
          </w:p>
          <w:p w:rsidR="009D55D2" w:rsidRPr="009D55D2" w:rsidRDefault="009D55D2" w:rsidP="009D55D2">
            <w:pPr>
              <w:keepNext/>
              <w:jc w:val="center"/>
              <w:outlineLvl w:val="0"/>
              <w:rPr>
                <w:rFonts w:ascii="Arial" w:hAnsi="Arial"/>
                <w:sz w:val="22"/>
                <w:u w:val="single"/>
                <w:lang w:val="en-GB"/>
              </w:rPr>
            </w:pPr>
            <w:r w:rsidRPr="009D55D2">
              <w:rPr>
                <w:rFonts w:ascii="Arial" w:hAnsi="Arial"/>
                <w:sz w:val="22"/>
                <w:u w:val="single"/>
                <w:lang w:val="en-GB"/>
              </w:rPr>
              <w:t>Definition</w:t>
            </w:r>
          </w:p>
        </w:tc>
        <w:tc>
          <w:tcPr>
            <w:tcW w:w="2054" w:type="dxa"/>
            <w:gridSpan w:val="2"/>
          </w:tcPr>
          <w:p w:rsidR="009D55D2" w:rsidRPr="009D55D2" w:rsidRDefault="009D55D2" w:rsidP="009D55D2">
            <w:pPr>
              <w:jc w:val="center"/>
              <w:rPr>
                <w:rFonts w:ascii="Arial" w:hAnsi="Arial" w:cs="Arial"/>
                <w:sz w:val="22"/>
                <w:lang w:val="en-CA"/>
              </w:rPr>
            </w:pPr>
            <w:r w:rsidRPr="009D55D2">
              <w:rPr>
                <w:rFonts w:ascii="Arial" w:hAnsi="Arial" w:cs="Arial"/>
                <w:sz w:val="22"/>
                <w:lang w:val="en-CA"/>
              </w:rPr>
              <w:t xml:space="preserve">Grade Point </w:t>
            </w:r>
            <w:r w:rsidRPr="009D55D2">
              <w:rPr>
                <w:rFonts w:ascii="Arial" w:hAnsi="Arial" w:cs="Arial"/>
                <w:sz w:val="22"/>
                <w:u w:val="single"/>
                <w:lang w:val="en-CA"/>
              </w:rPr>
              <w:t>Equivalent</w:t>
            </w:r>
          </w:p>
          <w:p w:rsidR="009D55D2" w:rsidRPr="009D55D2" w:rsidRDefault="009D55D2" w:rsidP="009D55D2">
            <w:pPr>
              <w:jc w:val="center"/>
              <w:rPr>
                <w:rFonts w:ascii="Arial" w:hAnsi="Arial"/>
                <w:sz w:val="22"/>
                <w:lang w:val="en-CA"/>
              </w:rPr>
            </w:pPr>
          </w:p>
        </w:tc>
      </w:tr>
      <w:tr w:rsidR="009D55D2" w:rsidRPr="009D55D2" w:rsidTr="00E16FE9">
        <w:trPr>
          <w:cantSplit/>
        </w:trPr>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A+</w:t>
            </w:r>
          </w:p>
        </w:tc>
        <w:tc>
          <w:tcPr>
            <w:tcW w:w="4678" w:type="dxa"/>
          </w:tcPr>
          <w:p w:rsidR="009D55D2" w:rsidRPr="009D55D2" w:rsidRDefault="009D55D2" w:rsidP="009D55D2">
            <w:pPr>
              <w:jc w:val="center"/>
              <w:rPr>
                <w:rFonts w:ascii="Arial" w:hAnsi="Arial"/>
                <w:sz w:val="22"/>
                <w:lang w:val="en-CA"/>
              </w:rPr>
            </w:pPr>
            <w:r w:rsidRPr="009D55D2">
              <w:rPr>
                <w:rFonts w:ascii="Arial" w:hAnsi="Arial"/>
                <w:sz w:val="22"/>
                <w:lang w:val="en-CA"/>
              </w:rPr>
              <w:t>90 – 100%</w:t>
            </w:r>
          </w:p>
        </w:tc>
        <w:tc>
          <w:tcPr>
            <w:tcW w:w="2054" w:type="dxa"/>
            <w:gridSpan w:val="2"/>
            <w:vMerge w:val="restart"/>
            <w:vAlign w:val="center"/>
          </w:tcPr>
          <w:p w:rsidR="009D55D2" w:rsidRPr="009D55D2" w:rsidRDefault="009D55D2" w:rsidP="009D55D2">
            <w:pPr>
              <w:jc w:val="center"/>
              <w:rPr>
                <w:rFonts w:ascii="Arial" w:hAnsi="Arial"/>
                <w:sz w:val="22"/>
                <w:lang w:val="en-CA"/>
              </w:rPr>
            </w:pPr>
            <w:r w:rsidRPr="009D55D2">
              <w:rPr>
                <w:rFonts w:ascii="Arial" w:hAnsi="Arial"/>
                <w:sz w:val="22"/>
                <w:lang w:val="en-CA"/>
              </w:rPr>
              <w:t>4.00</w:t>
            </w:r>
          </w:p>
        </w:tc>
      </w:tr>
      <w:tr w:rsidR="009D55D2" w:rsidRPr="009D55D2" w:rsidTr="00E16FE9">
        <w:trPr>
          <w:cantSplit/>
        </w:trPr>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A</w:t>
            </w:r>
          </w:p>
        </w:tc>
        <w:tc>
          <w:tcPr>
            <w:tcW w:w="4678" w:type="dxa"/>
          </w:tcPr>
          <w:p w:rsidR="009D55D2" w:rsidRPr="009D55D2" w:rsidRDefault="009D55D2" w:rsidP="009D55D2">
            <w:pPr>
              <w:jc w:val="center"/>
              <w:rPr>
                <w:rFonts w:ascii="Arial" w:hAnsi="Arial"/>
                <w:sz w:val="22"/>
                <w:lang w:val="en-CA"/>
              </w:rPr>
            </w:pPr>
            <w:r w:rsidRPr="009D55D2">
              <w:rPr>
                <w:rFonts w:ascii="Arial" w:hAnsi="Arial"/>
                <w:sz w:val="22"/>
                <w:lang w:val="en-CA"/>
              </w:rPr>
              <w:t>80 – 89%</w:t>
            </w:r>
          </w:p>
        </w:tc>
        <w:tc>
          <w:tcPr>
            <w:tcW w:w="2054" w:type="dxa"/>
            <w:gridSpan w:val="2"/>
            <w:vMerge/>
          </w:tcPr>
          <w:p w:rsidR="009D55D2" w:rsidRPr="009D55D2" w:rsidRDefault="009D55D2" w:rsidP="009D55D2">
            <w:pPr>
              <w:jc w:val="cente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B</w:t>
            </w:r>
          </w:p>
        </w:tc>
        <w:tc>
          <w:tcPr>
            <w:tcW w:w="4678" w:type="dxa"/>
          </w:tcPr>
          <w:p w:rsidR="009D55D2" w:rsidRPr="009D55D2" w:rsidRDefault="009D55D2" w:rsidP="009D55D2">
            <w:pPr>
              <w:jc w:val="center"/>
              <w:rPr>
                <w:rFonts w:ascii="Arial" w:hAnsi="Arial"/>
                <w:sz w:val="22"/>
                <w:lang w:val="en-CA"/>
              </w:rPr>
            </w:pPr>
            <w:r w:rsidRPr="009D55D2">
              <w:rPr>
                <w:rFonts w:ascii="Arial" w:hAnsi="Arial"/>
                <w:sz w:val="22"/>
                <w:lang w:val="en-CA"/>
              </w:rPr>
              <w:t>70 - 79%</w:t>
            </w:r>
          </w:p>
        </w:tc>
        <w:tc>
          <w:tcPr>
            <w:tcW w:w="2054" w:type="dxa"/>
            <w:gridSpan w:val="2"/>
          </w:tcPr>
          <w:p w:rsidR="009D55D2" w:rsidRPr="009D55D2" w:rsidRDefault="009D55D2" w:rsidP="009D55D2">
            <w:pPr>
              <w:jc w:val="center"/>
              <w:rPr>
                <w:rFonts w:ascii="Arial" w:hAnsi="Arial"/>
                <w:sz w:val="22"/>
                <w:lang w:val="en-CA"/>
              </w:rPr>
            </w:pPr>
            <w:r w:rsidRPr="009D55D2">
              <w:rPr>
                <w:rFonts w:ascii="Arial" w:hAnsi="Arial"/>
                <w:sz w:val="22"/>
                <w:lang w:val="en-CA"/>
              </w:rPr>
              <w:t>3.00</w:t>
            </w: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C</w:t>
            </w:r>
          </w:p>
        </w:tc>
        <w:tc>
          <w:tcPr>
            <w:tcW w:w="4678" w:type="dxa"/>
          </w:tcPr>
          <w:p w:rsidR="009D55D2" w:rsidRPr="009D55D2" w:rsidRDefault="009D55D2" w:rsidP="009D55D2">
            <w:pPr>
              <w:jc w:val="center"/>
              <w:rPr>
                <w:rFonts w:ascii="Arial" w:hAnsi="Arial"/>
                <w:sz w:val="22"/>
                <w:lang w:val="en-CA"/>
              </w:rPr>
            </w:pPr>
            <w:r w:rsidRPr="009D55D2">
              <w:rPr>
                <w:rFonts w:ascii="Arial" w:hAnsi="Arial"/>
                <w:sz w:val="22"/>
                <w:lang w:val="en-CA"/>
              </w:rPr>
              <w:t>60 - 69%</w:t>
            </w:r>
          </w:p>
        </w:tc>
        <w:tc>
          <w:tcPr>
            <w:tcW w:w="2054" w:type="dxa"/>
            <w:gridSpan w:val="2"/>
          </w:tcPr>
          <w:p w:rsidR="009D55D2" w:rsidRPr="009D55D2" w:rsidRDefault="009D55D2" w:rsidP="009D55D2">
            <w:pPr>
              <w:jc w:val="center"/>
              <w:rPr>
                <w:rFonts w:ascii="Arial" w:hAnsi="Arial"/>
                <w:sz w:val="22"/>
                <w:lang w:val="en-CA"/>
              </w:rPr>
            </w:pPr>
            <w:r w:rsidRPr="009D55D2">
              <w:rPr>
                <w:rFonts w:ascii="Arial" w:hAnsi="Arial"/>
                <w:sz w:val="22"/>
                <w:lang w:val="en-CA"/>
              </w:rPr>
              <w:t>2.00</w:t>
            </w: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D</w:t>
            </w:r>
          </w:p>
        </w:tc>
        <w:tc>
          <w:tcPr>
            <w:tcW w:w="4678" w:type="dxa"/>
          </w:tcPr>
          <w:p w:rsidR="009D55D2" w:rsidRPr="009D55D2" w:rsidRDefault="009D55D2" w:rsidP="009D55D2">
            <w:pPr>
              <w:jc w:val="center"/>
              <w:rPr>
                <w:rFonts w:ascii="Arial" w:hAnsi="Arial"/>
                <w:sz w:val="22"/>
                <w:lang w:val="en-CA"/>
              </w:rPr>
            </w:pPr>
            <w:r w:rsidRPr="009D55D2">
              <w:rPr>
                <w:rFonts w:ascii="Arial" w:hAnsi="Arial"/>
                <w:sz w:val="22"/>
                <w:lang w:val="en-CA"/>
              </w:rPr>
              <w:t>50 – 59%</w:t>
            </w:r>
          </w:p>
        </w:tc>
        <w:tc>
          <w:tcPr>
            <w:tcW w:w="2054" w:type="dxa"/>
            <w:gridSpan w:val="2"/>
          </w:tcPr>
          <w:p w:rsidR="009D55D2" w:rsidRPr="009D55D2" w:rsidRDefault="009D55D2" w:rsidP="009D55D2">
            <w:pPr>
              <w:jc w:val="center"/>
              <w:rPr>
                <w:rFonts w:ascii="Arial" w:hAnsi="Arial"/>
                <w:sz w:val="22"/>
                <w:lang w:val="en-CA"/>
              </w:rPr>
            </w:pPr>
            <w:r w:rsidRPr="009D55D2">
              <w:rPr>
                <w:rFonts w:ascii="Arial" w:hAnsi="Arial"/>
                <w:sz w:val="22"/>
                <w:lang w:val="en-CA"/>
              </w:rPr>
              <w:t>1.00</w:t>
            </w: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F (Fail)</w:t>
            </w:r>
          </w:p>
        </w:tc>
        <w:tc>
          <w:tcPr>
            <w:tcW w:w="4678" w:type="dxa"/>
          </w:tcPr>
          <w:p w:rsidR="009D55D2" w:rsidRPr="009D55D2" w:rsidRDefault="009D55D2" w:rsidP="009D55D2">
            <w:pPr>
              <w:jc w:val="center"/>
              <w:rPr>
                <w:rFonts w:ascii="Arial" w:hAnsi="Arial"/>
                <w:sz w:val="22"/>
                <w:lang w:val="en-CA"/>
              </w:rPr>
            </w:pPr>
            <w:r w:rsidRPr="009D55D2">
              <w:rPr>
                <w:rFonts w:ascii="Arial" w:hAnsi="Arial"/>
                <w:sz w:val="22"/>
                <w:lang w:val="en-CA"/>
              </w:rPr>
              <w:t>49% and below</w:t>
            </w:r>
          </w:p>
        </w:tc>
        <w:tc>
          <w:tcPr>
            <w:tcW w:w="2054" w:type="dxa"/>
            <w:gridSpan w:val="2"/>
          </w:tcPr>
          <w:p w:rsidR="009D55D2" w:rsidRPr="009D55D2" w:rsidRDefault="009D55D2" w:rsidP="009D55D2">
            <w:pPr>
              <w:jc w:val="center"/>
              <w:rPr>
                <w:rFonts w:ascii="Arial" w:hAnsi="Arial"/>
                <w:sz w:val="22"/>
                <w:lang w:val="en-CA"/>
              </w:rPr>
            </w:pPr>
            <w:r w:rsidRPr="009D55D2">
              <w:rPr>
                <w:rFonts w:ascii="Arial" w:hAnsi="Arial"/>
                <w:sz w:val="22"/>
                <w:lang w:val="en-CA"/>
              </w:rPr>
              <w:t>0.00</w:t>
            </w: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p>
        </w:tc>
        <w:tc>
          <w:tcPr>
            <w:tcW w:w="4678" w:type="dxa"/>
          </w:tcPr>
          <w:p w:rsidR="009D55D2" w:rsidRPr="009D55D2" w:rsidRDefault="009D55D2" w:rsidP="009D55D2">
            <w:pPr>
              <w:rPr>
                <w:rFonts w:ascii="Arial" w:hAnsi="Arial"/>
                <w:sz w:val="22"/>
                <w:lang w:val="en-CA"/>
              </w:rPr>
            </w:pPr>
          </w:p>
        </w:tc>
        <w:tc>
          <w:tcPr>
            <w:tcW w:w="2054" w:type="dxa"/>
            <w:gridSpan w:val="2"/>
          </w:tcPr>
          <w:p w:rsidR="009D55D2" w:rsidRPr="009D55D2" w:rsidRDefault="009D55D2" w:rsidP="009D55D2">
            <w:pPr>
              <w:jc w:val="cente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CR (Credit)</w:t>
            </w:r>
          </w:p>
        </w:tc>
        <w:tc>
          <w:tcPr>
            <w:tcW w:w="4678" w:type="dxa"/>
          </w:tcPr>
          <w:p w:rsidR="009D55D2" w:rsidRPr="009D55D2" w:rsidRDefault="009D55D2" w:rsidP="009D55D2">
            <w:pPr>
              <w:rPr>
                <w:rFonts w:ascii="Arial" w:hAnsi="Arial"/>
                <w:sz w:val="22"/>
                <w:lang w:val="en-CA"/>
              </w:rPr>
            </w:pPr>
            <w:r w:rsidRPr="009D55D2">
              <w:rPr>
                <w:rFonts w:ascii="Arial" w:hAnsi="Arial"/>
                <w:sz w:val="22"/>
                <w:lang w:val="en-CA"/>
              </w:rPr>
              <w:t>Credit for diploma requirements has been awarded.</w:t>
            </w:r>
          </w:p>
        </w:tc>
        <w:tc>
          <w:tcPr>
            <w:tcW w:w="2054" w:type="dxa"/>
            <w:gridSpan w:val="2"/>
          </w:tcPr>
          <w:p w:rsidR="009D55D2" w:rsidRPr="009D55D2" w:rsidRDefault="009D55D2" w:rsidP="009D55D2">
            <w:pPr>
              <w:jc w:val="cente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S</w:t>
            </w:r>
          </w:p>
        </w:tc>
        <w:tc>
          <w:tcPr>
            <w:tcW w:w="4678" w:type="dxa"/>
          </w:tcPr>
          <w:p w:rsidR="009D55D2" w:rsidRPr="009D55D2" w:rsidRDefault="009D55D2" w:rsidP="009D55D2">
            <w:pPr>
              <w:rPr>
                <w:rFonts w:ascii="Arial" w:hAnsi="Arial"/>
                <w:sz w:val="22"/>
                <w:lang w:val="en-CA"/>
              </w:rPr>
            </w:pPr>
            <w:r w:rsidRPr="009D55D2">
              <w:rPr>
                <w:rFonts w:ascii="Arial" w:hAnsi="Arial"/>
                <w:sz w:val="22"/>
                <w:lang w:val="en-CA"/>
              </w:rPr>
              <w:t>Satisfactory achievement in field /clinical placement or non-graded subject area.</w:t>
            </w:r>
          </w:p>
        </w:tc>
        <w:tc>
          <w:tcPr>
            <w:tcW w:w="2054" w:type="dxa"/>
            <w:gridSpan w:val="2"/>
          </w:tcPr>
          <w:p w:rsidR="009D55D2" w:rsidRPr="009D55D2" w:rsidRDefault="009D55D2" w:rsidP="009D55D2">
            <w:pPr>
              <w:jc w:val="cente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U</w:t>
            </w:r>
          </w:p>
        </w:tc>
        <w:tc>
          <w:tcPr>
            <w:tcW w:w="4678" w:type="dxa"/>
          </w:tcPr>
          <w:p w:rsidR="009D55D2" w:rsidRPr="009D55D2" w:rsidRDefault="009D55D2" w:rsidP="009D55D2">
            <w:pPr>
              <w:rPr>
                <w:rFonts w:ascii="Arial" w:hAnsi="Arial"/>
                <w:sz w:val="22"/>
                <w:lang w:val="en-CA"/>
              </w:rPr>
            </w:pPr>
            <w:r w:rsidRPr="009D55D2">
              <w:rPr>
                <w:rFonts w:ascii="Arial" w:hAnsi="Arial"/>
                <w:sz w:val="22"/>
                <w:lang w:val="en-CA"/>
              </w:rPr>
              <w:t>Unsatisfactory achievement in field/clinical placement or non-graded subject area.</w:t>
            </w:r>
          </w:p>
        </w:tc>
        <w:tc>
          <w:tcPr>
            <w:tcW w:w="2054" w:type="dxa"/>
            <w:gridSpan w:val="2"/>
          </w:tcPr>
          <w:p w:rsidR="009D55D2" w:rsidRPr="009D55D2" w:rsidRDefault="009D55D2" w:rsidP="009D55D2">
            <w:pPr>
              <w:jc w:val="cente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X</w:t>
            </w:r>
          </w:p>
        </w:tc>
        <w:tc>
          <w:tcPr>
            <w:tcW w:w="4678" w:type="dxa"/>
          </w:tcPr>
          <w:p w:rsidR="009D55D2" w:rsidRPr="009D55D2" w:rsidRDefault="009D55D2" w:rsidP="009D55D2">
            <w:pPr>
              <w:rPr>
                <w:rFonts w:ascii="Arial" w:hAnsi="Arial"/>
                <w:sz w:val="22"/>
                <w:lang w:val="en-CA"/>
              </w:rPr>
            </w:pPr>
            <w:r w:rsidRPr="009D55D2">
              <w:rPr>
                <w:rFonts w:ascii="Arial" w:hAnsi="Arial"/>
                <w:sz w:val="22"/>
                <w:lang w:val="en-CA"/>
              </w:rPr>
              <w:t>A temporary grade limited to situations with extenuating circumstances giving a student additional time to complete the requirements for a course.</w:t>
            </w:r>
          </w:p>
        </w:tc>
        <w:tc>
          <w:tcPr>
            <w:tcW w:w="2054" w:type="dxa"/>
            <w:gridSpan w:val="2"/>
          </w:tcPr>
          <w:p w:rsidR="009D55D2" w:rsidRPr="009D55D2" w:rsidRDefault="009D55D2" w:rsidP="009D55D2">
            <w:pPr>
              <w:jc w:val="cente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NR</w:t>
            </w:r>
          </w:p>
        </w:tc>
        <w:tc>
          <w:tcPr>
            <w:tcW w:w="4678" w:type="dxa"/>
          </w:tcPr>
          <w:p w:rsidR="009D55D2" w:rsidRPr="009D55D2" w:rsidRDefault="009D55D2" w:rsidP="009D55D2">
            <w:pPr>
              <w:rPr>
                <w:rFonts w:ascii="Arial" w:hAnsi="Arial"/>
                <w:sz w:val="22"/>
                <w:lang w:val="en-CA"/>
              </w:rPr>
            </w:pPr>
            <w:r w:rsidRPr="009D55D2">
              <w:rPr>
                <w:rFonts w:ascii="Arial" w:hAnsi="Arial"/>
                <w:sz w:val="22"/>
                <w:lang w:val="en-CA"/>
              </w:rPr>
              <w:t xml:space="preserve">Grade not reported to Registrar's office.  </w:t>
            </w:r>
          </w:p>
        </w:tc>
        <w:tc>
          <w:tcPr>
            <w:tcW w:w="2054" w:type="dxa"/>
            <w:gridSpan w:val="2"/>
          </w:tcPr>
          <w:p w:rsidR="009D55D2" w:rsidRPr="009D55D2" w:rsidRDefault="009D55D2" w:rsidP="009D55D2">
            <w:pPr>
              <w:jc w:val="center"/>
              <w:rPr>
                <w:rFonts w:ascii="Arial" w:hAnsi="Arial"/>
                <w:sz w:val="22"/>
                <w:lang w:val="en-CA"/>
              </w:rPr>
            </w:pPr>
          </w:p>
        </w:tc>
      </w:tr>
      <w:tr w:rsidR="009D55D2" w:rsidRPr="009D55D2" w:rsidTr="00E16FE9">
        <w:tc>
          <w:tcPr>
            <w:tcW w:w="675" w:type="dxa"/>
          </w:tcPr>
          <w:p w:rsidR="009D55D2" w:rsidRPr="009D55D2" w:rsidRDefault="009D55D2" w:rsidP="009D55D2">
            <w:pPr>
              <w:rPr>
                <w:rFonts w:ascii="Arial" w:hAnsi="Arial"/>
                <w:sz w:val="22"/>
                <w:lang w:val="en-CA"/>
              </w:rPr>
            </w:pPr>
          </w:p>
        </w:tc>
        <w:tc>
          <w:tcPr>
            <w:tcW w:w="1701" w:type="dxa"/>
          </w:tcPr>
          <w:p w:rsidR="009D55D2" w:rsidRPr="009D55D2" w:rsidRDefault="009D55D2" w:rsidP="009D55D2">
            <w:pPr>
              <w:rPr>
                <w:rFonts w:ascii="Arial" w:hAnsi="Arial"/>
                <w:sz w:val="22"/>
                <w:lang w:val="en-CA"/>
              </w:rPr>
            </w:pPr>
            <w:r w:rsidRPr="009D55D2">
              <w:rPr>
                <w:rFonts w:ascii="Arial" w:hAnsi="Arial"/>
                <w:sz w:val="22"/>
                <w:lang w:val="en-CA"/>
              </w:rPr>
              <w:t>W</w:t>
            </w:r>
          </w:p>
        </w:tc>
        <w:tc>
          <w:tcPr>
            <w:tcW w:w="4678" w:type="dxa"/>
          </w:tcPr>
          <w:p w:rsidR="009D55D2" w:rsidRPr="009D55D2" w:rsidRDefault="009D55D2" w:rsidP="009D55D2">
            <w:pPr>
              <w:rPr>
                <w:rFonts w:ascii="Arial" w:hAnsi="Arial"/>
                <w:sz w:val="22"/>
                <w:lang w:val="en-CA"/>
              </w:rPr>
            </w:pPr>
            <w:r w:rsidRPr="009D55D2">
              <w:rPr>
                <w:rFonts w:ascii="Arial" w:hAnsi="Arial"/>
                <w:sz w:val="22"/>
                <w:lang w:val="en-CA"/>
              </w:rPr>
              <w:t>Student has withdrawn from the course without academic penalty.</w:t>
            </w:r>
          </w:p>
        </w:tc>
        <w:tc>
          <w:tcPr>
            <w:tcW w:w="2054" w:type="dxa"/>
            <w:gridSpan w:val="2"/>
          </w:tcPr>
          <w:p w:rsidR="009D55D2" w:rsidRPr="009D55D2" w:rsidRDefault="009D55D2" w:rsidP="009D55D2">
            <w:pPr>
              <w:jc w:val="center"/>
              <w:rPr>
                <w:rFonts w:ascii="Arial" w:hAnsi="Arial"/>
                <w:sz w:val="22"/>
                <w:lang w:val="en-CA"/>
              </w:rPr>
            </w:pPr>
          </w:p>
        </w:tc>
      </w:tr>
      <w:tr w:rsidR="009D55D2" w:rsidRPr="009D55D2" w:rsidTr="00E16FE9">
        <w:trPr>
          <w:gridAfter w:val="1"/>
          <w:wAfter w:w="252" w:type="dxa"/>
        </w:trPr>
        <w:tc>
          <w:tcPr>
            <w:tcW w:w="675" w:type="dxa"/>
          </w:tcPr>
          <w:p w:rsidR="009D55D2" w:rsidRPr="009D55D2" w:rsidRDefault="009D55D2" w:rsidP="009D55D2">
            <w:pPr>
              <w:rPr>
                <w:rFonts w:ascii="Arial" w:hAnsi="Arial"/>
                <w:sz w:val="22"/>
                <w:lang w:val="en-CA"/>
              </w:rPr>
            </w:pPr>
            <w:r w:rsidRPr="009D55D2">
              <w:rPr>
                <w:rFonts w:ascii="Arial" w:hAnsi="Arial"/>
                <w:sz w:val="22"/>
                <w:lang w:val="en-CA"/>
              </w:rPr>
              <w:br w:type="page"/>
            </w:r>
          </w:p>
        </w:tc>
        <w:tc>
          <w:tcPr>
            <w:tcW w:w="1701" w:type="dxa"/>
          </w:tcPr>
          <w:p w:rsidR="009D55D2" w:rsidRPr="009D55D2" w:rsidRDefault="009D55D2" w:rsidP="009D55D2">
            <w:pPr>
              <w:rPr>
                <w:rFonts w:ascii="Arial" w:hAnsi="Arial"/>
                <w:sz w:val="22"/>
                <w:lang w:val="en-CA"/>
              </w:rPr>
            </w:pPr>
          </w:p>
        </w:tc>
        <w:tc>
          <w:tcPr>
            <w:tcW w:w="4678" w:type="dxa"/>
          </w:tcPr>
          <w:p w:rsidR="009D55D2" w:rsidRPr="009D55D2" w:rsidRDefault="009D55D2" w:rsidP="009D55D2">
            <w:pPr>
              <w:rPr>
                <w:rFonts w:ascii="Arial" w:hAnsi="Arial"/>
                <w:sz w:val="22"/>
                <w:lang w:val="en-CA"/>
              </w:rPr>
            </w:pPr>
          </w:p>
        </w:tc>
        <w:tc>
          <w:tcPr>
            <w:tcW w:w="1802" w:type="dxa"/>
          </w:tcPr>
          <w:p w:rsidR="009D55D2" w:rsidRPr="009D55D2" w:rsidRDefault="009D55D2" w:rsidP="009D55D2">
            <w:pPr>
              <w:jc w:val="center"/>
              <w:rPr>
                <w:rFonts w:ascii="Arial" w:hAnsi="Arial"/>
                <w:sz w:val="22"/>
                <w:lang w:val="en-CA"/>
              </w:rPr>
            </w:pPr>
          </w:p>
        </w:tc>
      </w:tr>
      <w:tr w:rsidR="009D55D2" w:rsidRPr="009D55D2" w:rsidTr="00E16FE9">
        <w:trPr>
          <w:gridAfter w:val="1"/>
          <w:wAfter w:w="252" w:type="dxa"/>
          <w:cantSplit/>
        </w:trPr>
        <w:tc>
          <w:tcPr>
            <w:tcW w:w="675" w:type="dxa"/>
          </w:tcPr>
          <w:p w:rsidR="009D55D2" w:rsidRPr="009D55D2" w:rsidRDefault="009D55D2" w:rsidP="009D55D2">
            <w:pPr>
              <w:rPr>
                <w:rFonts w:ascii="Arial" w:hAnsi="Arial"/>
                <w:sz w:val="22"/>
                <w:lang w:val="en-CA"/>
              </w:rPr>
            </w:pPr>
          </w:p>
        </w:tc>
        <w:tc>
          <w:tcPr>
            <w:tcW w:w="8181" w:type="dxa"/>
            <w:gridSpan w:val="3"/>
          </w:tcPr>
          <w:p w:rsidR="009D55D2" w:rsidRPr="009D55D2" w:rsidRDefault="009D55D2" w:rsidP="009D55D2">
            <w:pPr>
              <w:rPr>
                <w:rFonts w:ascii="Arial" w:hAnsi="Arial"/>
                <w:sz w:val="22"/>
                <w:lang w:val="en-CA"/>
              </w:rPr>
            </w:pPr>
            <w:r w:rsidRPr="009D55D2">
              <w:rPr>
                <w:rFonts w:ascii="Arial" w:hAnsi="Arial"/>
                <w:b/>
                <w:sz w:val="22"/>
                <w:lang w:val="en-CA"/>
              </w:rPr>
              <w:t xml:space="preserve">Note:  </w:t>
            </w:r>
            <w:r w:rsidRPr="009D55D2">
              <w:rPr>
                <w:rFonts w:ascii="Arial" w:hAnsi="Arial"/>
                <w:sz w:val="22"/>
                <w:lang w:val="en-CA"/>
              </w:rPr>
              <w:t>For such reasons as program certification or program articulation, certain courses require minimums of greater than 50% and/or have mandatory components to achieve a passing grade.</w:t>
            </w:r>
          </w:p>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r w:rsidRPr="009D55D2">
              <w:rPr>
                <w:rFonts w:ascii="Arial" w:hAnsi="Arial"/>
                <w:sz w:val="22"/>
                <w:lang w:val="en-CA"/>
              </w:rPr>
              <w:t xml:space="preserve">It is also important to note, that the minimum overall GPA required in order </w:t>
            </w:r>
            <w:proofErr w:type="gramStart"/>
            <w:r w:rsidRPr="009D55D2">
              <w:rPr>
                <w:rFonts w:ascii="Arial" w:hAnsi="Arial"/>
                <w:sz w:val="22"/>
                <w:lang w:val="en-CA"/>
              </w:rPr>
              <w:t>to graduate</w:t>
            </w:r>
            <w:proofErr w:type="gramEnd"/>
            <w:r w:rsidRPr="009D55D2">
              <w:rPr>
                <w:rFonts w:ascii="Arial" w:hAnsi="Arial"/>
                <w:sz w:val="22"/>
                <w:lang w:val="en-CA"/>
              </w:rPr>
              <w:t xml:space="preserve"> from a Sault College program remains 2.0.  </w:t>
            </w:r>
          </w:p>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r w:rsidRPr="009D55D2">
              <w:rPr>
                <w:rFonts w:ascii="Arial" w:hAnsi="Arial" w:cs="Arial"/>
                <w:sz w:val="22"/>
                <w:lang w:val="en-CA"/>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9D55D2" w:rsidRPr="009D55D2" w:rsidRDefault="009D55D2" w:rsidP="009D55D2">
      <w:pPr>
        <w:rPr>
          <w:rFonts w:ascii="Arial" w:hAnsi="Arial"/>
          <w:sz w:val="22"/>
          <w:lang w:val="en-CA"/>
        </w:rPr>
      </w:pPr>
    </w:p>
    <w:p w:rsidR="009D55D2" w:rsidRPr="009D55D2" w:rsidRDefault="009D55D2" w:rsidP="009D55D2">
      <w:pPr>
        <w:rPr>
          <w:rFonts w:ascii="Arial" w:hAnsi="Arial"/>
          <w:sz w:val="22"/>
          <w:lang w:val="en-CA"/>
        </w:rPr>
      </w:pPr>
    </w:p>
    <w:tbl>
      <w:tblPr>
        <w:tblW w:w="0" w:type="auto"/>
        <w:tblLayout w:type="fixed"/>
        <w:tblLook w:val="0000" w:firstRow="0" w:lastRow="0" w:firstColumn="0" w:lastColumn="0" w:noHBand="0" w:noVBand="0"/>
      </w:tblPr>
      <w:tblGrid>
        <w:gridCol w:w="675"/>
        <w:gridCol w:w="8181"/>
      </w:tblGrid>
      <w:tr w:rsidR="009D55D2" w:rsidRPr="009D55D2" w:rsidTr="00E16FE9">
        <w:trPr>
          <w:cantSplit/>
        </w:trPr>
        <w:tc>
          <w:tcPr>
            <w:tcW w:w="675" w:type="dxa"/>
          </w:tcPr>
          <w:p w:rsidR="009D55D2" w:rsidRPr="009D55D2" w:rsidRDefault="009D55D2" w:rsidP="009D55D2">
            <w:pPr>
              <w:rPr>
                <w:rFonts w:ascii="Arial" w:hAnsi="Arial"/>
                <w:b/>
                <w:sz w:val="22"/>
                <w:lang w:val="en-CA"/>
              </w:rPr>
            </w:pPr>
            <w:r w:rsidRPr="009D55D2">
              <w:rPr>
                <w:rFonts w:ascii="Arial" w:hAnsi="Arial"/>
                <w:b/>
                <w:sz w:val="22"/>
                <w:lang w:val="en-CA"/>
              </w:rPr>
              <w:t>VI.</w:t>
            </w:r>
          </w:p>
        </w:tc>
        <w:tc>
          <w:tcPr>
            <w:tcW w:w="8181" w:type="dxa"/>
          </w:tcPr>
          <w:p w:rsidR="009D55D2" w:rsidRPr="009D55D2" w:rsidRDefault="009D55D2" w:rsidP="009D55D2">
            <w:pPr>
              <w:rPr>
                <w:rFonts w:ascii="Arial" w:hAnsi="Arial"/>
                <w:b/>
                <w:sz w:val="22"/>
                <w:lang w:val="en-CA"/>
              </w:rPr>
            </w:pPr>
            <w:r w:rsidRPr="009D55D2">
              <w:rPr>
                <w:rFonts w:ascii="Arial" w:hAnsi="Arial"/>
                <w:b/>
                <w:sz w:val="22"/>
                <w:lang w:val="en-CA"/>
              </w:rPr>
              <w:t>SPECIAL NOTES:</w:t>
            </w:r>
          </w:p>
          <w:p w:rsidR="009D55D2" w:rsidRPr="009D55D2" w:rsidRDefault="009D55D2" w:rsidP="009D55D2">
            <w:pPr>
              <w:rPr>
                <w:rFonts w:ascii="Arial" w:hAnsi="Arial"/>
                <w:b/>
                <w:sz w:val="22"/>
                <w:lang w:val="en-CA"/>
              </w:rPr>
            </w:pPr>
          </w:p>
          <w:p w:rsidR="009D55D2" w:rsidRPr="009D55D2" w:rsidRDefault="009D55D2" w:rsidP="009D55D2">
            <w:pPr>
              <w:rPr>
                <w:rFonts w:ascii="Arial" w:hAnsi="Arial"/>
                <w:sz w:val="22"/>
                <w:szCs w:val="22"/>
                <w:lang w:val="en-CA"/>
              </w:rPr>
            </w:pPr>
            <w:r w:rsidRPr="009D55D2">
              <w:rPr>
                <w:rFonts w:ascii="Arial" w:hAnsi="Arial"/>
                <w:b/>
                <w:sz w:val="22"/>
                <w:szCs w:val="22"/>
                <w:u w:val="single"/>
                <w:lang w:val="en-CA"/>
              </w:rPr>
              <w:t xml:space="preserve">Attendance: </w:t>
            </w:r>
            <w:r w:rsidRPr="009D55D2">
              <w:rPr>
                <w:rFonts w:ascii="Arial" w:hAnsi="Arial"/>
                <w:sz w:val="22"/>
                <w:szCs w:val="22"/>
                <w:lang w:val="en-CA"/>
              </w:rPr>
              <w:t xml:space="preserve"> Significant learning, analysis and synthesis of course content occur in the classroom. Students must attend a minimum of 60% of scheduled classes to receive a passing grade in the course</w:t>
            </w:r>
            <w:r w:rsidRPr="009D55D2">
              <w:rPr>
                <w:rFonts w:ascii="Arial" w:hAnsi="Arial"/>
                <w:b/>
                <w:sz w:val="22"/>
                <w:szCs w:val="22"/>
                <w:lang w:val="en-CA"/>
              </w:rPr>
              <w:t>. If students miss more than 60% of classes, they will receive an F for the entire course</w:t>
            </w:r>
            <w:r w:rsidRPr="009D55D2">
              <w:rPr>
                <w:rFonts w:ascii="Arial" w:hAnsi="Arial"/>
                <w:sz w:val="22"/>
                <w:szCs w:val="22"/>
                <w:lang w:val="en-CA"/>
              </w:rPr>
              <w:t>.</w:t>
            </w:r>
          </w:p>
          <w:p w:rsidR="009D55D2" w:rsidRPr="009D55D2" w:rsidRDefault="009D55D2" w:rsidP="009D55D2">
            <w:pPr>
              <w:rPr>
                <w:rFonts w:ascii="Arial" w:hAnsi="Arial"/>
                <w:b/>
                <w:sz w:val="22"/>
                <w:szCs w:val="22"/>
                <w:u w:val="single"/>
                <w:lang w:val="en-CA"/>
              </w:rPr>
            </w:pPr>
          </w:p>
          <w:p w:rsidR="009D55D2" w:rsidRPr="009D55D2" w:rsidRDefault="009D55D2" w:rsidP="009D55D2">
            <w:pPr>
              <w:rPr>
                <w:rFonts w:ascii="Arial" w:hAnsi="Arial"/>
                <w:b/>
                <w:sz w:val="22"/>
                <w:szCs w:val="22"/>
                <w:lang w:val="en-CA"/>
              </w:rPr>
            </w:pPr>
            <w:r w:rsidRPr="009D55D2">
              <w:rPr>
                <w:rFonts w:ascii="Arial" w:hAnsi="Arial"/>
                <w:b/>
                <w:sz w:val="22"/>
                <w:szCs w:val="22"/>
                <w:u w:val="single"/>
                <w:lang w:val="en-CA"/>
              </w:rPr>
              <w:t>Assignment Submissions:</w:t>
            </w:r>
            <w:r w:rsidRPr="009D55D2">
              <w:rPr>
                <w:rFonts w:ascii="Arial" w:hAnsi="Arial"/>
                <w:b/>
                <w:sz w:val="22"/>
                <w:szCs w:val="22"/>
                <w:lang w:val="en-CA"/>
              </w:rPr>
              <w:t xml:space="preserve"> </w:t>
            </w:r>
            <w:smartTag w:uri="urn:schemas-microsoft-com:office:smarttags" w:element="stockticker">
              <w:r w:rsidRPr="009D55D2">
                <w:rPr>
                  <w:rFonts w:ascii="Arial" w:hAnsi="Arial"/>
                  <w:b/>
                  <w:sz w:val="22"/>
                  <w:szCs w:val="22"/>
                  <w:lang w:val="en-CA"/>
                </w:rPr>
                <w:t>ALL</w:t>
              </w:r>
            </w:smartTag>
            <w:r w:rsidRPr="009D55D2">
              <w:rPr>
                <w:rFonts w:ascii="Arial" w:hAnsi="Arial"/>
                <w:b/>
                <w:sz w:val="22"/>
                <w:szCs w:val="22"/>
                <w:lang w:val="en-CA"/>
              </w:rPr>
              <w:t xml:space="preserve"> </w:t>
            </w:r>
            <w:r w:rsidRPr="009D55D2">
              <w:rPr>
                <w:rFonts w:ascii="Arial" w:hAnsi="Arial"/>
                <w:sz w:val="22"/>
                <w:szCs w:val="22"/>
                <w:lang w:val="en-CA"/>
              </w:rPr>
              <w:t xml:space="preserve">assignments are to be submitted in the manner communicated for each assignment on the due date and must be typewritten.  Any late assignments will be deducted </w:t>
            </w:r>
            <w:r w:rsidRPr="009D55D2">
              <w:rPr>
                <w:rFonts w:ascii="Arial" w:hAnsi="Arial"/>
                <w:b/>
                <w:sz w:val="22"/>
                <w:szCs w:val="22"/>
                <w:lang w:val="en-CA"/>
              </w:rPr>
              <w:t>1% per calendar day late</w:t>
            </w:r>
            <w:r w:rsidRPr="009D55D2">
              <w:rPr>
                <w:rFonts w:ascii="Arial" w:hAnsi="Arial"/>
                <w:sz w:val="22"/>
                <w:szCs w:val="22"/>
                <w:lang w:val="en-CA"/>
              </w:rPr>
              <w:t xml:space="preserve"> from the 30% total for Application Assignments and will be accepted up to a maximum of 5 calendar days late after each assignment due date.  After that time, the professor will no longer accept the assignment for grading. </w:t>
            </w:r>
            <w:r w:rsidRPr="009D55D2">
              <w:rPr>
                <w:rFonts w:ascii="Arial" w:hAnsi="Arial"/>
                <w:b/>
                <w:sz w:val="22"/>
                <w:szCs w:val="22"/>
                <w:lang w:val="en-CA"/>
              </w:rPr>
              <w:t>No handwritten assignments for Application Assignments will be graded.</w:t>
            </w:r>
          </w:p>
          <w:p w:rsidR="009D55D2" w:rsidRPr="009D55D2" w:rsidRDefault="009D55D2" w:rsidP="009D55D2">
            <w:pPr>
              <w:rPr>
                <w:rFonts w:ascii="Arial" w:hAnsi="Arial"/>
                <w:sz w:val="22"/>
                <w:szCs w:val="22"/>
                <w:lang w:val="en-CA"/>
              </w:rPr>
            </w:pPr>
          </w:p>
          <w:p w:rsidR="009D55D2" w:rsidRPr="009D55D2" w:rsidRDefault="009D55D2" w:rsidP="009D55D2">
            <w:pPr>
              <w:rPr>
                <w:rFonts w:ascii="Arial" w:hAnsi="Arial"/>
                <w:sz w:val="22"/>
                <w:lang w:val="en-CA"/>
              </w:rPr>
            </w:pPr>
          </w:p>
        </w:tc>
      </w:tr>
      <w:tr w:rsidR="009D55D2" w:rsidRPr="009D55D2" w:rsidTr="00E16FE9">
        <w:trPr>
          <w:cantSplit/>
        </w:trPr>
        <w:tc>
          <w:tcPr>
            <w:tcW w:w="675" w:type="dxa"/>
          </w:tcPr>
          <w:p w:rsidR="009D55D2" w:rsidRPr="009D55D2" w:rsidRDefault="009D55D2" w:rsidP="009D55D2">
            <w:pPr>
              <w:rPr>
                <w:rFonts w:ascii="Arial" w:hAnsi="Arial"/>
                <w:b/>
                <w:sz w:val="22"/>
                <w:lang w:val="en-CA"/>
              </w:rPr>
            </w:pPr>
            <w:smartTag w:uri="urn:schemas-microsoft-com:office:smarttags" w:element="stockticker">
              <w:r w:rsidRPr="009D55D2">
                <w:rPr>
                  <w:rFonts w:ascii="Arial" w:hAnsi="Arial"/>
                  <w:b/>
                  <w:sz w:val="22"/>
                  <w:lang w:val="en-CA"/>
                </w:rPr>
                <w:t>VII</w:t>
              </w:r>
            </w:smartTag>
            <w:r w:rsidRPr="009D55D2">
              <w:rPr>
                <w:rFonts w:ascii="Arial" w:hAnsi="Arial"/>
                <w:b/>
                <w:sz w:val="22"/>
                <w:lang w:val="en-CA"/>
              </w:rPr>
              <w:t>.</w:t>
            </w:r>
          </w:p>
        </w:tc>
        <w:tc>
          <w:tcPr>
            <w:tcW w:w="8181" w:type="dxa"/>
          </w:tcPr>
          <w:p w:rsidR="009D55D2" w:rsidRPr="009D55D2" w:rsidRDefault="009D55D2" w:rsidP="009D55D2">
            <w:pPr>
              <w:rPr>
                <w:rFonts w:ascii="Arial" w:hAnsi="Arial"/>
                <w:sz w:val="22"/>
                <w:lang w:val="en-CA"/>
              </w:rPr>
            </w:pPr>
            <w:smartTag w:uri="urn:schemas-microsoft-com:office:smarttags" w:element="stockticker">
              <w:r w:rsidRPr="009D55D2">
                <w:rPr>
                  <w:rFonts w:ascii="Arial" w:hAnsi="Arial"/>
                  <w:b/>
                  <w:sz w:val="22"/>
                  <w:lang w:val="en-CA"/>
                </w:rPr>
                <w:t>CELL</w:t>
              </w:r>
            </w:smartTag>
            <w:r w:rsidRPr="009D55D2">
              <w:rPr>
                <w:rFonts w:ascii="Arial" w:hAnsi="Arial"/>
                <w:b/>
                <w:sz w:val="22"/>
                <w:lang w:val="en-CA"/>
              </w:rPr>
              <w:t xml:space="preserve"> PHONES</w:t>
            </w:r>
            <w:r w:rsidRPr="009D55D2">
              <w:rPr>
                <w:rFonts w:ascii="Arial" w:hAnsi="Arial"/>
                <w:sz w:val="22"/>
                <w:lang w:val="en-CA"/>
              </w:rPr>
              <w:t xml:space="preserve"> must be tu</w:t>
            </w:r>
            <w:r w:rsidRPr="009D55D2">
              <w:rPr>
                <w:sz w:val="26"/>
                <w:lang w:val="en-CA"/>
              </w:rPr>
              <w:t>r</w:t>
            </w:r>
            <w:r w:rsidRPr="009D55D2">
              <w:rPr>
                <w:rFonts w:ascii="Arial" w:hAnsi="Arial"/>
                <w:sz w:val="22"/>
                <w:lang w:val="en-CA"/>
              </w:rPr>
              <w:t>ned off during class time.  No cell phones are allowed in class on test days.</w:t>
            </w:r>
          </w:p>
          <w:p w:rsidR="009D55D2" w:rsidRPr="009D55D2" w:rsidRDefault="009D55D2" w:rsidP="009D55D2">
            <w:pPr>
              <w:rPr>
                <w:rFonts w:ascii="Arial" w:hAnsi="Arial"/>
                <w:sz w:val="22"/>
                <w:lang w:val="en-CA"/>
              </w:rPr>
            </w:pPr>
          </w:p>
        </w:tc>
      </w:tr>
      <w:tr w:rsidR="009D55D2" w:rsidRPr="009D55D2" w:rsidTr="00E16FE9">
        <w:trPr>
          <w:cantSplit/>
          <w:trHeight w:val="333"/>
        </w:trPr>
        <w:tc>
          <w:tcPr>
            <w:tcW w:w="675" w:type="dxa"/>
          </w:tcPr>
          <w:p w:rsidR="009D55D2" w:rsidRPr="009D55D2" w:rsidRDefault="009D55D2" w:rsidP="009D55D2">
            <w:pPr>
              <w:rPr>
                <w:rFonts w:ascii="Arial" w:hAnsi="Arial"/>
                <w:b/>
                <w:sz w:val="22"/>
                <w:lang w:val="en-CA"/>
              </w:rPr>
            </w:pPr>
          </w:p>
        </w:tc>
        <w:tc>
          <w:tcPr>
            <w:tcW w:w="8181" w:type="dxa"/>
          </w:tcPr>
          <w:p w:rsidR="009D55D2" w:rsidRPr="009D55D2" w:rsidRDefault="009D55D2" w:rsidP="009D55D2">
            <w:pPr>
              <w:rPr>
                <w:rFonts w:ascii="Arial" w:hAnsi="Arial"/>
                <w:b/>
                <w:sz w:val="22"/>
                <w:lang w:val="en-CA"/>
              </w:rPr>
            </w:pPr>
          </w:p>
        </w:tc>
      </w:tr>
      <w:tr w:rsidR="009D55D2" w:rsidRPr="009D55D2" w:rsidTr="00E16FE9">
        <w:trPr>
          <w:cantSplit/>
        </w:trPr>
        <w:tc>
          <w:tcPr>
            <w:tcW w:w="675" w:type="dxa"/>
          </w:tcPr>
          <w:p w:rsidR="009D55D2" w:rsidRPr="009D55D2" w:rsidRDefault="009D55D2" w:rsidP="009D55D2">
            <w:pPr>
              <w:rPr>
                <w:rFonts w:ascii="Arial" w:hAnsi="Arial"/>
                <w:b/>
                <w:sz w:val="22"/>
                <w:lang w:val="en-CA"/>
              </w:rPr>
            </w:pPr>
            <w:r w:rsidRPr="009D55D2">
              <w:rPr>
                <w:rFonts w:ascii="Arial" w:hAnsi="Arial"/>
                <w:b/>
                <w:sz w:val="22"/>
                <w:lang w:val="en-CA"/>
              </w:rPr>
              <w:lastRenderedPageBreak/>
              <w:t>VIII.</w:t>
            </w:r>
          </w:p>
        </w:tc>
        <w:tc>
          <w:tcPr>
            <w:tcW w:w="8181" w:type="dxa"/>
          </w:tcPr>
          <w:p w:rsidR="009D55D2" w:rsidRPr="009D55D2" w:rsidRDefault="009D55D2" w:rsidP="009D55D2">
            <w:pPr>
              <w:rPr>
                <w:rFonts w:ascii="Arial" w:hAnsi="Arial"/>
                <w:b/>
                <w:sz w:val="22"/>
                <w:szCs w:val="22"/>
                <w:lang w:val="en-CA"/>
              </w:rPr>
            </w:pPr>
            <w:r w:rsidRPr="009D55D2">
              <w:rPr>
                <w:rFonts w:ascii="Arial" w:hAnsi="Arial"/>
                <w:b/>
                <w:sz w:val="22"/>
                <w:szCs w:val="22"/>
                <w:lang w:val="en-CA"/>
              </w:rPr>
              <w:t>COURSE OUTLINE ADDENDUM:</w:t>
            </w:r>
          </w:p>
          <w:p w:rsidR="009D55D2" w:rsidRPr="009D55D2" w:rsidRDefault="009D55D2" w:rsidP="009D55D2">
            <w:pPr>
              <w:rPr>
                <w:rFonts w:ascii="Arial" w:hAnsi="Arial"/>
                <w:sz w:val="20"/>
                <w:lang w:val="en-CA"/>
              </w:rPr>
            </w:pPr>
          </w:p>
          <w:p w:rsidR="009D55D2" w:rsidRPr="009D55D2" w:rsidRDefault="009D55D2" w:rsidP="009D55D2">
            <w:pPr>
              <w:ind w:left="45"/>
              <w:rPr>
                <w:rFonts w:ascii="Arial" w:hAnsi="Arial"/>
                <w:sz w:val="22"/>
                <w:szCs w:val="22"/>
                <w:lang w:val="en-CA"/>
              </w:rPr>
            </w:pPr>
            <w:r w:rsidRPr="009D55D2">
              <w:rPr>
                <w:rFonts w:ascii="Arial" w:hAnsi="Arial"/>
                <w:sz w:val="22"/>
                <w:szCs w:val="22"/>
                <w:lang w:val="en-CA"/>
              </w:rPr>
              <w:t xml:space="preserve">The provisions in the addendum are located on the student portal and form part of this course outline. </w:t>
            </w:r>
          </w:p>
          <w:p w:rsidR="009D55D2" w:rsidRPr="009D55D2" w:rsidRDefault="009D55D2" w:rsidP="009D55D2">
            <w:pPr>
              <w:ind w:left="45"/>
              <w:rPr>
                <w:rFonts w:ascii="Arial" w:hAnsi="Arial"/>
                <w:sz w:val="20"/>
                <w:lang w:val="en-CA"/>
              </w:rPr>
            </w:pPr>
          </w:p>
          <w:p w:rsidR="009D55D2" w:rsidRPr="009D55D2" w:rsidRDefault="009D55D2" w:rsidP="009D55D2">
            <w:pPr>
              <w:rPr>
                <w:rFonts w:ascii="Arial" w:hAnsi="Arial" w:cs="Arial"/>
                <w:b/>
              </w:rPr>
            </w:pPr>
            <w:r w:rsidRPr="009D55D2">
              <w:rPr>
                <w:rFonts w:ascii="Arial" w:hAnsi="Arial" w:cs="Arial"/>
                <w:b/>
              </w:rPr>
              <w:t xml:space="preserve">Addendum: </w:t>
            </w:r>
          </w:p>
          <w:p w:rsidR="009D55D2" w:rsidRPr="009D55D2" w:rsidRDefault="009D55D2" w:rsidP="009D55D2">
            <w:pPr>
              <w:rPr>
                <w:rFonts w:ascii="Arial" w:hAnsi="Arial" w:cs="Arial"/>
              </w:rPr>
            </w:pPr>
          </w:p>
          <w:p w:rsidR="009D55D2" w:rsidRPr="009D55D2" w:rsidRDefault="009D55D2" w:rsidP="009D55D2">
            <w:pPr>
              <w:ind w:left="45"/>
              <w:rPr>
                <w:rFonts w:ascii="Arial" w:hAnsi="Arial" w:cs="Arial"/>
                <w:sz w:val="22"/>
                <w:szCs w:val="22"/>
                <w:lang w:val="en-CA"/>
              </w:rPr>
            </w:pPr>
            <w:r w:rsidRPr="009D55D2">
              <w:rPr>
                <w:rFonts w:ascii="Arial" w:hAnsi="Arial" w:cs="Arial"/>
                <w:sz w:val="22"/>
                <w:szCs w:val="22"/>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completion date.</w:t>
            </w:r>
          </w:p>
          <w:p w:rsidR="009D55D2" w:rsidRPr="009D55D2" w:rsidRDefault="009D55D2" w:rsidP="009D55D2">
            <w:pPr>
              <w:ind w:left="45"/>
              <w:rPr>
                <w:rFonts w:ascii="Arial" w:hAnsi="Arial" w:cs="Arial"/>
                <w:b/>
                <w:sz w:val="22"/>
                <w:szCs w:val="22"/>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45"/>
              <w:rPr>
                <w:rFonts w:ascii="Arial" w:hAnsi="Arial"/>
                <w:b/>
                <w:sz w:val="20"/>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rFonts w:ascii="Arial" w:hAnsi="Arial" w:cs="Arial"/>
                <w:sz w:val="20"/>
                <w:szCs w:val="24"/>
                <w:lang w:val="en-CA"/>
              </w:rPr>
            </w:pPr>
          </w:p>
          <w:p w:rsidR="009D55D2" w:rsidRPr="009D55D2" w:rsidRDefault="009D55D2" w:rsidP="009D55D2">
            <w:pPr>
              <w:ind w:left="360"/>
              <w:rPr>
                <w:szCs w:val="24"/>
                <w:lang w:val="en-CA"/>
              </w:rPr>
            </w:pPr>
          </w:p>
          <w:p w:rsidR="009D55D2" w:rsidRPr="009D55D2" w:rsidRDefault="009D55D2" w:rsidP="009D55D2">
            <w:pPr>
              <w:rPr>
                <w:rFonts w:ascii="Arial" w:hAnsi="Arial"/>
                <w:b/>
                <w:sz w:val="22"/>
                <w:lang w:val="en-CA"/>
              </w:rPr>
            </w:pPr>
          </w:p>
        </w:tc>
      </w:tr>
    </w:tbl>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D55D2">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D55D2">
          <w:pPr>
            <w:rPr>
              <w:rFonts w:ascii="Arial" w:hAnsi="Arial"/>
              <w:snapToGrid w:val="0"/>
            </w:rPr>
          </w:pPr>
          <w:r>
            <w:rPr>
              <w:rFonts w:ascii="Arial" w:hAnsi="Arial"/>
              <w:snapToGrid w:val="0"/>
            </w:rPr>
            <w:t>Lifespan Development</w:t>
          </w:r>
        </w:p>
      </w:tc>
      <w:tc>
        <w:tcPr>
          <w:tcW w:w="1134" w:type="dxa"/>
        </w:tcPr>
        <w:p w:rsidR="0005601D" w:rsidRDefault="0005601D">
          <w:pPr>
            <w:pStyle w:val="Header"/>
            <w:jc w:val="center"/>
            <w:rPr>
              <w:rFonts w:ascii="Arial" w:hAnsi="Arial"/>
              <w:snapToGrid w:val="0"/>
            </w:rPr>
          </w:pPr>
        </w:p>
      </w:tc>
      <w:tc>
        <w:tcPr>
          <w:tcW w:w="3928" w:type="dxa"/>
        </w:tcPr>
        <w:p w:rsidR="0005601D" w:rsidRDefault="009D55D2">
          <w:pPr>
            <w:pStyle w:val="Header"/>
            <w:jc w:val="right"/>
            <w:rPr>
              <w:rFonts w:ascii="Arial" w:hAnsi="Arial"/>
              <w:snapToGrid w:val="0"/>
            </w:rPr>
          </w:pPr>
          <w:r>
            <w:rPr>
              <w:rFonts w:ascii="Arial" w:hAnsi="Arial"/>
              <w:snapToGrid w:val="0"/>
            </w:rPr>
            <w:t>PSY0120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EE7471D"/>
    <w:multiLevelType w:val="hybridMultilevel"/>
    <w:tmpl w:val="EFC8529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32">
    <w:nsid w:val="5A7C1CC3"/>
    <w:multiLevelType w:val="hybridMultilevel"/>
    <w:tmpl w:val="2DBC0E5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463CBA"/>
    <w:multiLevelType w:val="hybridMultilevel"/>
    <w:tmpl w:val="DFEA9E50"/>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2"/>
  </w:num>
  <w:num w:numId="3">
    <w:abstractNumId w:val="16"/>
  </w:num>
  <w:num w:numId="4">
    <w:abstractNumId w:val="34"/>
  </w:num>
  <w:num w:numId="5">
    <w:abstractNumId w:val="44"/>
  </w:num>
  <w:num w:numId="6">
    <w:abstractNumId w:val="5"/>
  </w:num>
  <w:num w:numId="7">
    <w:abstractNumId w:val="1"/>
  </w:num>
  <w:num w:numId="8">
    <w:abstractNumId w:val="29"/>
  </w:num>
  <w:num w:numId="9">
    <w:abstractNumId w:val="35"/>
  </w:num>
  <w:num w:numId="10">
    <w:abstractNumId w:val="6"/>
  </w:num>
  <w:num w:numId="11">
    <w:abstractNumId w:val="25"/>
  </w:num>
  <w:num w:numId="12">
    <w:abstractNumId w:val="0"/>
  </w:num>
  <w:num w:numId="13">
    <w:abstractNumId w:val="36"/>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
  </w:num>
  <w:num w:numId="25">
    <w:abstractNumId w:val="23"/>
  </w:num>
  <w:num w:numId="26">
    <w:abstractNumId w:val="18"/>
  </w:num>
  <w:num w:numId="27">
    <w:abstractNumId w:val="19"/>
  </w:num>
  <w:num w:numId="28">
    <w:abstractNumId w:val="39"/>
  </w:num>
  <w:num w:numId="29">
    <w:abstractNumId w:val="40"/>
  </w:num>
  <w:num w:numId="30">
    <w:abstractNumId w:val="13"/>
  </w:num>
  <w:num w:numId="31">
    <w:abstractNumId w:val="30"/>
  </w:num>
  <w:num w:numId="32">
    <w:abstractNumId w:val="37"/>
  </w:num>
  <w:num w:numId="33">
    <w:abstractNumId w:val="10"/>
  </w:num>
  <w:num w:numId="34">
    <w:abstractNumId w:val="28"/>
  </w:num>
  <w:num w:numId="35">
    <w:abstractNumId w:val="15"/>
  </w:num>
  <w:num w:numId="36">
    <w:abstractNumId w:val="11"/>
  </w:num>
  <w:num w:numId="37">
    <w:abstractNumId w:val="24"/>
  </w:num>
  <w:num w:numId="38">
    <w:abstractNumId w:val="3"/>
  </w:num>
  <w:num w:numId="39">
    <w:abstractNumId w:val="7"/>
  </w:num>
  <w:num w:numId="40">
    <w:abstractNumId w:val="9"/>
  </w:num>
  <w:num w:numId="41">
    <w:abstractNumId w:val="31"/>
  </w:num>
  <w:num w:numId="42">
    <w:abstractNumId w:val="22"/>
  </w:num>
  <w:num w:numId="43">
    <w:abstractNumId w:val="27"/>
  </w:num>
  <w:num w:numId="44">
    <w:abstractNumId w:val="4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D55D2"/>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D55D2"/>
    <w:pPr>
      <w:spacing w:after="120"/>
    </w:pPr>
  </w:style>
  <w:style w:type="character" w:customStyle="1" w:styleId="BodyTextChar">
    <w:name w:val="Body Text Char"/>
    <w:basedOn w:val="DefaultParagraphFont"/>
    <w:link w:val="BodyText"/>
    <w:rsid w:val="009D55D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D55D2"/>
    <w:pPr>
      <w:spacing w:after="120"/>
    </w:pPr>
  </w:style>
  <w:style w:type="character" w:customStyle="1" w:styleId="BodyTextChar">
    <w:name w:val="Body Text Char"/>
    <w:basedOn w:val="DefaultParagraphFont"/>
    <w:link w:val="BodyText"/>
    <w:rsid w:val="009D55D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CF0EA-7306-42D4-81D9-3B42D4E2F06F}"/>
</file>

<file path=customXml/itemProps2.xml><?xml version="1.0" encoding="utf-8"?>
<ds:datastoreItem xmlns:ds="http://schemas.openxmlformats.org/officeDocument/2006/customXml" ds:itemID="{BE85AC29-74F4-4D4C-A745-F35B120B73D6}"/>
</file>

<file path=customXml/itemProps3.xml><?xml version="1.0" encoding="utf-8"?>
<ds:datastoreItem xmlns:ds="http://schemas.openxmlformats.org/officeDocument/2006/customXml" ds:itemID="{65D5AE7F-CB36-4317-94B0-CB22E74BCA4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2572</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18019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2016-02-10T17:07:00Z</dcterms:created>
  <dcterms:modified xsi:type="dcterms:W3CDTF">2016-02-10T17:07:00Z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1623600</vt:r8>
  </property>
</Properties>
</file>